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9E272" w14:textId="7669FCDC" w:rsidR="00D5640C" w:rsidRPr="00537DA1" w:rsidRDefault="0045686F" w:rsidP="00537DA1">
      <w:pPr>
        <w:spacing w:line="360" w:lineRule="auto"/>
        <w:contextualSpacing/>
        <w:jc w:val="center"/>
        <w:rPr>
          <w:rFonts w:ascii="Calibri" w:hAnsi="Calibri" w:cs="Calibri"/>
        </w:rPr>
      </w:pPr>
      <w:r w:rsidRPr="00537DA1">
        <w:rPr>
          <w:rFonts w:ascii="Calibri" w:hAnsi="Calibri" w:cs="Calibri"/>
        </w:rPr>
        <w:t xml:space="preserve">Expression of Interest – Solihull Train </w:t>
      </w:r>
      <w:r w:rsidR="00DA7F3C" w:rsidRPr="00537DA1">
        <w:rPr>
          <w:rFonts w:ascii="Calibri" w:hAnsi="Calibri" w:cs="Calibri"/>
        </w:rPr>
        <w:t>the</w:t>
      </w:r>
      <w:r w:rsidRPr="00537DA1">
        <w:rPr>
          <w:rFonts w:ascii="Calibri" w:hAnsi="Calibri" w:cs="Calibri"/>
        </w:rPr>
        <w:t xml:space="preserve"> Trainer</w:t>
      </w:r>
    </w:p>
    <w:p w14:paraId="459F9C71" w14:textId="77777777" w:rsidR="0045686F" w:rsidRPr="00537DA1" w:rsidRDefault="0045686F" w:rsidP="00537DA1">
      <w:pPr>
        <w:spacing w:line="360" w:lineRule="auto"/>
        <w:contextualSpacing/>
        <w:rPr>
          <w:rFonts w:ascii="Calibri" w:hAnsi="Calibri" w:cs="Calibri"/>
        </w:rPr>
      </w:pPr>
    </w:p>
    <w:p w14:paraId="4390331F" w14:textId="0F172CE6" w:rsidR="0045686F" w:rsidRPr="00537DA1" w:rsidRDefault="00B951C2" w:rsidP="00537DA1">
      <w:pPr>
        <w:spacing w:line="360" w:lineRule="auto"/>
        <w:contextualSpacing/>
        <w:rPr>
          <w:rFonts w:ascii="Calibri" w:hAnsi="Calibri" w:cs="Calibri"/>
          <w:b/>
          <w:bCs/>
        </w:rPr>
      </w:pPr>
      <w:r w:rsidRPr="00537DA1">
        <w:rPr>
          <w:rFonts w:ascii="Calibri" w:hAnsi="Calibri" w:cs="Calibri"/>
          <w:b/>
          <w:bCs/>
        </w:rPr>
        <w:t xml:space="preserve">Context </w:t>
      </w:r>
    </w:p>
    <w:p w14:paraId="78433CAD" w14:textId="77777777" w:rsidR="004435B2" w:rsidRPr="00537DA1" w:rsidRDefault="004435B2" w:rsidP="00537DA1">
      <w:pPr>
        <w:spacing w:line="360" w:lineRule="auto"/>
        <w:contextualSpacing/>
        <w:rPr>
          <w:rFonts w:ascii="Calibri" w:hAnsi="Calibri" w:cs="Calibri"/>
        </w:rPr>
      </w:pPr>
      <w:r w:rsidRPr="00537DA1">
        <w:rPr>
          <w:rFonts w:ascii="Calibri" w:hAnsi="Calibri" w:cs="Calibri"/>
        </w:rPr>
        <w:t xml:space="preserve">In 2024, the National Infant Mental Health Network working group published ‘Frameworks for Foundation Level Infant &amp; Early Childhood Mental Health Professional Development’. This framework emphasizes the importance of advancing and integrating theory into practice by providing training, building upon the National Healthy Childhood Programme IMH eLearning modules available on </w:t>
      </w:r>
      <w:proofErr w:type="spellStart"/>
      <w:r w:rsidRPr="00537DA1">
        <w:rPr>
          <w:rFonts w:ascii="Calibri" w:hAnsi="Calibri" w:cs="Calibri"/>
        </w:rPr>
        <w:t>HSELand</w:t>
      </w:r>
      <w:proofErr w:type="spellEnd"/>
      <w:r w:rsidRPr="00537DA1">
        <w:rPr>
          <w:rFonts w:ascii="Calibri" w:hAnsi="Calibri" w:cs="Calibri"/>
        </w:rPr>
        <w:t>.</w:t>
      </w:r>
    </w:p>
    <w:p w14:paraId="7D4FB961" w14:textId="77777777" w:rsidR="00CD2D62" w:rsidRPr="00537DA1" w:rsidRDefault="00CD2D62" w:rsidP="00537DA1">
      <w:pPr>
        <w:spacing w:line="360" w:lineRule="auto"/>
        <w:contextualSpacing/>
        <w:rPr>
          <w:rFonts w:ascii="Calibri" w:hAnsi="Calibri" w:cs="Calibri"/>
        </w:rPr>
      </w:pPr>
    </w:p>
    <w:p w14:paraId="1E27394C" w14:textId="064B3A3E" w:rsidR="00032164" w:rsidRPr="00537DA1" w:rsidRDefault="003F372D" w:rsidP="00537DA1">
      <w:pPr>
        <w:spacing w:line="360" w:lineRule="auto"/>
        <w:contextualSpacing/>
        <w:rPr>
          <w:rFonts w:ascii="Calibri" w:hAnsi="Calibri" w:cs="Calibri"/>
          <w:b/>
          <w:bCs/>
        </w:rPr>
      </w:pPr>
      <w:r w:rsidRPr="00537DA1">
        <w:rPr>
          <w:rFonts w:ascii="Calibri" w:hAnsi="Calibri" w:cs="Calibri"/>
          <w:b/>
          <w:bCs/>
        </w:rPr>
        <w:t xml:space="preserve">Agreed Frameworks: Building and IECMH Training and Networks </w:t>
      </w:r>
      <w:r w:rsidR="00DA7F3C" w:rsidRPr="00537DA1">
        <w:rPr>
          <w:rFonts w:ascii="Calibri" w:hAnsi="Calibri" w:cs="Calibri"/>
          <w:b/>
          <w:bCs/>
        </w:rPr>
        <w:t>in</w:t>
      </w:r>
      <w:r w:rsidRPr="00537DA1">
        <w:rPr>
          <w:rFonts w:ascii="Calibri" w:hAnsi="Calibri" w:cs="Calibri"/>
          <w:b/>
          <w:bCs/>
        </w:rPr>
        <w:t xml:space="preserve"> Ireland</w:t>
      </w:r>
    </w:p>
    <w:p w14:paraId="1DAB068D" w14:textId="75A1846C" w:rsidR="00B11F3B" w:rsidRPr="00537DA1" w:rsidRDefault="003F372D" w:rsidP="00537DA1">
      <w:pPr>
        <w:spacing w:line="360" w:lineRule="auto"/>
        <w:contextualSpacing/>
        <w:rPr>
          <w:rFonts w:ascii="Calibri" w:hAnsi="Calibri" w:cs="Calibri"/>
        </w:rPr>
      </w:pPr>
      <w:r w:rsidRPr="00537DA1">
        <w:rPr>
          <w:rFonts w:ascii="Calibri" w:hAnsi="Calibri" w:cs="Calibri"/>
          <w:b/>
          <w:bCs/>
        </w:rPr>
        <w:t xml:space="preserve"> </w:t>
      </w:r>
      <w:r w:rsidR="005B524E" w:rsidRPr="00537DA1">
        <w:rPr>
          <w:rFonts w:ascii="Calibri" w:hAnsi="Calibri" w:cs="Calibri"/>
        </w:rPr>
        <w:t>The</w:t>
      </w:r>
      <w:r w:rsidR="0001448C" w:rsidRPr="00537DA1">
        <w:rPr>
          <w:rFonts w:ascii="Calibri" w:hAnsi="Calibri" w:cs="Calibri"/>
        </w:rPr>
        <w:t xml:space="preserve"> agreed core guiding </w:t>
      </w:r>
      <w:r w:rsidR="00DA7F3C" w:rsidRPr="00537DA1">
        <w:rPr>
          <w:rFonts w:ascii="Calibri" w:hAnsi="Calibri" w:cs="Calibri"/>
        </w:rPr>
        <w:t>framework maps</w:t>
      </w:r>
      <w:r w:rsidR="00637BBC" w:rsidRPr="00537DA1">
        <w:rPr>
          <w:rFonts w:ascii="Calibri" w:hAnsi="Calibri" w:cs="Calibri"/>
        </w:rPr>
        <w:t xml:space="preserve"> the following </w:t>
      </w:r>
      <w:r w:rsidR="00CF5EC1" w:rsidRPr="00537DA1">
        <w:rPr>
          <w:rFonts w:ascii="Calibri" w:hAnsi="Calibri" w:cs="Calibri"/>
        </w:rPr>
        <w:t xml:space="preserve">as an initial </w:t>
      </w:r>
      <w:r w:rsidR="00350746" w:rsidRPr="00537DA1">
        <w:rPr>
          <w:rFonts w:ascii="Calibri" w:hAnsi="Calibri" w:cs="Calibri"/>
        </w:rPr>
        <w:t>entry into IECMH training and practice.</w:t>
      </w:r>
    </w:p>
    <w:p w14:paraId="0898F0EC" w14:textId="4A8075DC" w:rsidR="00B11F3B" w:rsidRPr="00537DA1" w:rsidRDefault="00CD1264" w:rsidP="00537DA1">
      <w:pPr>
        <w:spacing w:line="360" w:lineRule="auto"/>
        <w:contextualSpacing/>
        <w:rPr>
          <w:rFonts w:ascii="Calibri" w:hAnsi="Calibri" w:cs="Calibri"/>
        </w:rPr>
      </w:pPr>
      <w:r w:rsidRPr="00537DA1">
        <w:rPr>
          <w:rFonts w:ascii="Calibri" w:hAnsi="Calibri" w:cs="Calibri"/>
        </w:rPr>
        <w:t xml:space="preserve">1. National Healthy Childhood Programme 3 eLearning Units </w:t>
      </w:r>
      <w:r w:rsidR="00350746" w:rsidRPr="00537DA1">
        <w:rPr>
          <w:rFonts w:ascii="Calibri" w:hAnsi="Calibri" w:cs="Calibri"/>
        </w:rPr>
        <w:t xml:space="preserve">plus the half days </w:t>
      </w:r>
      <w:r w:rsidR="00324307" w:rsidRPr="00537DA1">
        <w:rPr>
          <w:rFonts w:ascii="Calibri" w:hAnsi="Calibri" w:cs="Calibri"/>
        </w:rPr>
        <w:t>skills-based</w:t>
      </w:r>
      <w:r w:rsidR="00350746" w:rsidRPr="00537DA1">
        <w:rPr>
          <w:rFonts w:ascii="Calibri" w:hAnsi="Calibri" w:cs="Calibri"/>
        </w:rPr>
        <w:t xml:space="preserve"> training currently in design. </w:t>
      </w:r>
    </w:p>
    <w:p w14:paraId="62E2B109" w14:textId="18E15411" w:rsidR="00032164" w:rsidRPr="00537DA1" w:rsidRDefault="00CD1264" w:rsidP="00537DA1">
      <w:pPr>
        <w:spacing w:line="360" w:lineRule="auto"/>
        <w:contextualSpacing/>
        <w:rPr>
          <w:rFonts w:ascii="Calibri" w:hAnsi="Calibri" w:cs="Calibri"/>
        </w:rPr>
      </w:pPr>
      <w:r w:rsidRPr="00537DA1">
        <w:rPr>
          <w:rFonts w:ascii="Calibri" w:hAnsi="Calibri" w:cs="Calibri"/>
        </w:rPr>
        <w:t xml:space="preserve">2. </w:t>
      </w:r>
      <w:r w:rsidR="00350746" w:rsidRPr="00537DA1">
        <w:rPr>
          <w:rFonts w:ascii="Calibri" w:hAnsi="Calibri" w:cs="Calibri"/>
        </w:rPr>
        <w:t xml:space="preserve">Solihull 2 Day Foundation </w:t>
      </w:r>
      <w:r w:rsidR="007E3BF5" w:rsidRPr="00537DA1">
        <w:rPr>
          <w:rFonts w:ascii="Calibri" w:hAnsi="Calibri" w:cs="Calibri"/>
        </w:rPr>
        <w:t xml:space="preserve">workshops and </w:t>
      </w:r>
      <w:r w:rsidR="00526452" w:rsidRPr="00537DA1">
        <w:rPr>
          <w:rFonts w:ascii="Calibri" w:hAnsi="Calibri" w:cs="Calibri"/>
        </w:rPr>
        <w:t>services</w:t>
      </w:r>
      <w:r w:rsidRPr="00537DA1">
        <w:rPr>
          <w:rFonts w:ascii="Calibri" w:hAnsi="Calibri" w:cs="Calibri"/>
        </w:rPr>
        <w:t xml:space="preserve"> </w:t>
      </w:r>
    </w:p>
    <w:p w14:paraId="4B23FAFE" w14:textId="60883A03" w:rsidR="00767A01" w:rsidRPr="00537DA1" w:rsidRDefault="00CD1264" w:rsidP="00537DA1">
      <w:pPr>
        <w:spacing w:line="360" w:lineRule="auto"/>
        <w:contextualSpacing/>
        <w:rPr>
          <w:rFonts w:ascii="Calibri" w:hAnsi="Calibri" w:cs="Calibri"/>
        </w:rPr>
      </w:pPr>
      <w:r w:rsidRPr="00537DA1">
        <w:rPr>
          <w:rFonts w:ascii="Calibri" w:hAnsi="Calibri" w:cs="Calibri"/>
        </w:rPr>
        <w:t>4. Ongoing Learning &amp; Development Pathway</w:t>
      </w:r>
      <w:r w:rsidR="00526452" w:rsidRPr="00537DA1">
        <w:rPr>
          <w:rFonts w:ascii="Calibri" w:hAnsi="Calibri" w:cs="Calibri"/>
        </w:rPr>
        <w:t xml:space="preserve"> including IMH 2 Day Masterclass</w:t>
      </w:r>
      <w:r w:rsidR="000C72AF" w:rsidRPr="00537DA1">
        <w:rPr>
          <w:rFonts w:ascii="Calibri" w:hAnsi="Calibri" w:cs="Calibri"/>
        </w:rPr>
        <w:t>, Circle of Security, NBO</w:t>
      </w:r>
      <w:r w:rsidR="00324307" w:rsidRPr="00537DA1">
        <w:rPr>
          <w:rFonts w:ascii="Calibri" w:hAnsi="Calibri" w:cs="Calibri"/>
        </w:rPr>
        <w:t xml:space="preserve"> etc </w:t>
      </w:r>
    </w:p>
    <w:p w14:paraId="1F236176" w14:textId="77777777" w:rsidR="00767A01" w:rsidRPr="00537DA1" w:rsidRDefault="00767A01" w:rsidP="00537DA1">
      <w:pPr>
        <w:spacing w:line="360" w:lineRule="auto"/>
        <w:contextualSpacing/>
        <w:rPr>
          <w:rFonts w:ascii="Calibri" w:hAnsi="Calibri" w:cs="Calibri"/>
        </w:rPr>
      </w:pPr>
    </w:p>
    <w:p w14:paraId="011706C1" w14:textId="3E60B598" w:rsidR="009E6BC8" w:rsidRDefault="00D36827" w:rsidP="00537DA1">
      <w:pPr>
        <w:spacing w:line="360" w:lineRule="auto"/>
        <w:contextualSpacing/>
        <w:rPr>
          <w:rFonts w:ascii="Calibri" w:hAnsi="Calibri" w:cs="Calibri"/>
        </w:rPr>
      </w:pPr>
      <w:r w:rsidRPr="00537DA1">
        <w:rPr>
          <w:rFonts w:ascii="Calibri" w:hAnsi="Calibri" w:cs="Calibri"/>
        </w:rPr>
        <w:t>To support cohesive implementation, a National Solihull Approach working group was established in January 2025 to support the national rollout of the Solihull Approach across counties and work sectors</w:t>
      </w:r>
      <w:r w:rsidR="009E6BC8" w:rsidRPr="00537DA1">
        <w:rPr>
          <w:rFonts w:ascii="Calibri" w:hAnsi="Calibri" w:cs="Calibri"/>
        </w:rPr>
        <w:t>.</w:t>
      </w:r>
    </w:p>
    <w:p w14:paraId="0BF223B0" w14:textId="77777777" w:rsidR="001A2683" w:rsidRPr="00537DA1" w:rsidRDefault="001A2683" w:rsidP="00537DA1">
      <w:pPr>
        <w:spacing w:line="360" w:lineRule="auto"/>
        <w:contextualSpacing/>
        <w:rPr>
          <w:rFonts w:ascii="Calibri" w:hAnsi="Calibri" w:cs="Calibri"/>
        </w:rPr>
      </w:pPr>
    </w:p>
    <w:p w14:paraId="721E29CE" w14:textId="07211498" w:rsidR="009F765F" w:rsidRPr="00537DA1" w:rsidRDefault="009E6BC8" w:rsidP="00537DA1">
      <w:pPr>
        <w:spacing w:line="360" w:lineRule="auto"/>
        <w:contextualSpacing/>
        <w:rPr>
          <w:rFonts w:ascii="Calibri" w:hAnsi="Calibri" w:cs="Calibri"/>
        </w:rPr>
      </w:pPr>
      <w:r w:rsidRPr="00537DA1">
        <w:rPr>
          <w:rFonts w:ascii="Calibri" w:hAnsi="Calibri" w:cs="Calibri"/>
        </w:rPr>
        <w:t xml:space="preserve"> </w:t>
      </w:r>
      <w:r w:rsidR="00763337" w:rsidRPr="00537DA1">
        <w:rPr>
          <w:rFonts w:ascii="Calibri" w:hAnsi="Calibri" w:cs="Calibri"/>
        </w:rPr>
        <w:t>We are currently recruiting a</w:t>
      </w:r>
      <w:r w:rsidR="00D1017B" w:rsidRPr="00537DA1">
        <w:rPr>
          <w:rFonts w:ascii="Calibri" w:hAnsi="Calibri" w:cs="Calibri"/>
        </w:rPr>
        <w:t xml:space="preserve"> group of interested Facilitators to be trained as </w:t>
      </w:r>
      <w:proofErr w:type="spellStart"/>
      <w:r w:rsidR="00B56C27">
        <w:rPr>
          <w:rFonts w:ascii="Calibri" w:hAnsi="Calibri" w:cs="Calibri"/>
        </w:rPr>
        <w:t>facilitatros</w:t>
      </w:r>
      <w:proofErr w:type="spellEnd"/>
      <w:r w:rsidR="00D1017B" w:rsidRPr="00537DA1">
        <w:rPr>
          <w:rFonts w:ascii="Calibri" w:hAnsi="Calibri" w:cs="Calibri"/>
        </w:rPr>
        <w:t xml:space="preserve"> in the Solihull 2 Day Foundation workshops. </w:t>
      </w:r>
    </w:p>
    <w:p w14:paraId="47F3A5B8" w14:textId="77777777" w:rsidR="00D83BB3" w:rsidRPr="00537DA1" w:rsidRDefault="00D83BB3" w:rsidP="00537DA1">
      <w:pPr>
        <w:spacing w:line="360" w:lineRule="auto"/>
        <w:contextualSpacing/>
        <w:rPr>
          <w:rFonts w:ascii="Calibri" w:hAnsi="Calibri" w:cs="Calibri"/>
        </w:rPr>
      </w:pPr>
    </w:p>
    <w:p w14:paraId="7C1D7E18" w14:textId="69295EA8" w:rsidR="009F765F" w:rsidRPr="00537DA1" w:rsidRDefault="001A7BF7" w:rsidP="00537DA1">
      <w:pPr>
        <w:spacing w:line="360" w:lineRule="auto"/>
        <w:contextualSpacing/>
        <w:jc w:val="center"/>
        <w:rPr>
          <w:rFonts w:ascii="Calibri" w:hAnsi="Calibri" w:cs="Calibri"/>
        </w:rPr>
      </w:pPr>
      <w:r w:rsidRPr="00537DA1">
        <w:rPr>
          <w:rFonts w:ascii="Calibri" w:hAnsi="Calibri" w:cs="Calibri"/>
        </w:rPr>
        <w:t xml:space="preserve">Solihull </w:t>
      </w:r>
      <w:r w:rsidR="009F765F" w:rsidRPr="00537DA1">
        <w:rPr>
          <w:rFonts w:ascii="Calibri" w:hAnsi="Calibri" w:cs="Calibri"/>
        </w:rPr>
        <w:t>Train the Trainer Requirements</w:t>
      </w:r>
    </w:p>
    <w:p w14:paraId="6E0CE1CF" w14:textId="57B8A525" w:rsidR="009F765F" w:rsidRPr="00537DA1" w:rsidRDefault="00B56C27" w:rsidP="00537DA1">
      <w:pPr>
        <w:spacing w:line="360" w:lineRule="auto"/>
        <w:contextualSpacing/>
        <w:rPr>
          <w:rFonts w:ascii="Calibri" w:hAnsi="Calibri" w:cs="Calibri"/>
        </w:rPr>
      </w:pPr>
      <w:r>
        <w:rPr>
          <w:rFonts w:ascii="Calibri" w:hAnsi="Calibri" w:cs="Calibri"/>
        </w:rPr>
        <w:t>Facilitator</w:t>
      </w:r>
      <w:r w:rsidR="009F765F" w:rsidRPr="00537DA1">
        <w:rPr>
          <w:rFonts w:ascii="Calibri" w:hAnsi="Calibri" w:cs="Calibri"/>
        </w:rPr>
        <w:t xml:space="preserve"> Experience </w:t>
      </w:r>
    </w:p>
    <w:p w14:paraId="2271E38E" w14:textId="6946F42A" w:rsidR="009F765F" w:rsidRPr="00537DA1" w:rsidRDefault="009F765F" w:rsidP="00537DA1">
      <w:pPr>
        <w:pStyle w:val="ListParagraph"/>
        <w:numPr>
          <w:ilvl w:val="0"/>
          <w:numId w:val="3"/>
        </w:numPr>
        <w:spacing w:line="360" w:lineRule="auto"/>
        <w:rPr>
          <w:rFonts w:ascii="Calibri" w:hAnsi="Calibri" w:cs="Calibri"/>
        </w:rPr>
      </w:pPr>
      <w:r w:rsidRPr="00537DA1">
        <w:rPr>
          <w:rFonts w:ascii="Calibri" w:hAnsi="Calibri" w:cs="Calibri"/>
        </w:rPr>
        <w:t xml:space="preserve">Two years of reflective peer facilitation – either facilitating </w:t>
      </w:r>
      <w:r w:rsidR="00C6667F" w:rsidRPr="00537DA1">
        <w:rPr>
          <w:rFonts w:ascii="Calibri" w:hAnsi="Calibri" w:cs="Calibri"/>
        </w:rPr>
        <w:t>an</w:t>
      </w:r>
      <w:r w:rsidRPr="00537DA1">
        <w:rPr>
          <w:rFonts w:ascii="Calibri" w:hAnsi="Calibri" w:cs="Calibri"/>
        </w:rPr>
        <w:t xml:space="preserve"> Infant Mental Health Network group or within one’s professional context, or </w:t>
      </w:r>
    </w:p>
    <w:p w14:paraId="6B0B4871" w14:textId="77777777" w:rsidR="009F765F" w:rsidRPr="00537DA1" w:rsidRDefault="009F765F" w:rsidP="00537DA1">
      <w:pPr>
        <w:pStyle w:val="ListParagraph"/>
        <w:numPr>
          <w:ilvl w:val="0"/>
          <w:numId w:val="3"/>
        </w:numPr>
        <w:spacing w:line="360" w:lineRule="auto"/>
        <w:rPr>
          <w:rFonts w:ascii="Calibri" w:hAnsi="Calibri" w:cs="Calibri"/>
        </w:rPr>
      </w:pPr>
      <w:r w:rsidRPr="00537DA1">
        <w:rPr>
          <w:rFonts w:ascii="Calibri" w:hAnsi="Calibri" w:cs="Calibri"/>
        </w:rPr>
        <w:t>Experience in supporting practice-based learning within one’s professional journey.</w:t>
      </w:r>
    </w:p>
    <w:p w14:paraId="1D393F7C" w14:textId="60062E1F" w:rsidR="009F765F" w:rsidRPr="00537DA1" w:rsidRDefault="009F765F" w:rsidP="00537DA1">
      <w:pPr>
        <w:pStyle w:val="ListParagraph"/>
        <w:numPr>
          <w:ilvl w:val="0"/>
          <w:numId w:val="3"/>
        </w:numPr>
        <w:spacing w:line="360" w:lineRule="auto"/>
        <w:rPr>
          <w:rFonts w:ascii="Calibri" w:hAnsi="Calibri" w:cs="Calibri"/>
        </w:rPr>
      </w:pPr>
      <w:r w:rsidRPr="00537DA1">
        <w:rPr>
          <w:rFonts w:ascii="Calibri" w:hAnsi="Calibri" w:cs="Calibri"/>
        </w:rPr>
        <w:t xml:space="preserve">Practice-based experience in IECMH is required. </w:t>
      </w:r>
      <w:r w:rsidR="00C6667F" w:rsidRPr="00537DA1">
        <w:rPr>
          <w:rFonts w:ascii="Calibri" w:hAnsi="Calibri" w:cs="Calibri"/>
        </w:rPr>
        <w:t>Practice-based</w:t>
      </w:r>
      <w:r w:rsidRPr="00537DA1">
        <w:rPr>
          <w:rFonts w:ascii="Calibri" w:hAnsi="Calibri" w:cs="Calibri"/>
        </w:rPr>
        <w:t xml:space="preserve"> experience is defined as:</w:t>
      </w:r>
    </w:p>
    <w:p w14:paraId="19277555" w14:textId="1DBE5076" w:rsidR="009F765F" w:rsidRPr="00537DA1" w:rsidRDefault="009F765F" w:rsidP="00537DA1">
      <w:pPr>
        <w:pStyle w:val="ListParagraph"/>
        <w:numPr>
          <w:ilvl w:val="0"/>
          <w:numId w:val="5"/>
        </w:numPr>
        <w:spacing w:line="360" w:lineRule="auto"/>
        <w:rPr>
          <w:rFonts w:ascii="Calibri" w:hAnsi="Calibri" w:cs="Calibri"/>
        </w:rPr>
      </w:pPr>
      <w:r w:rsidRPr="00537DA1">
        <w:rPr>
          <w:rFonts w:ascii="Calibri" w:hAnsi="Calibri" w:cs="Calibri"/>
        </w:rPr>
        <w:t>experience working with children and having practice-based experience in child development.</w:t>
      </w:r>
    </w:p>
    <w:p w14:paraId="040401F2" w14:textId="68FC35C4" w:rsidR="009F765F" w:rsidRPr="00537DA1" w:rsidRDefault="009F765F" w:rsidP="00537DA1">
      <w:pPr>
        <w:pStyle w:val="ListParagraph"/>
        <w:numPr>
          <w:ilvl w:val="0"/>
          <w:numId w:val="5"/>
        </w:numPr>
        <w:spacing w:line="360" w:lineRule="auto"/>
        <w:rPr>
          <w:rFonts w:ascii="Calibri" w:hAnsi="Calibri" w:cs="Calibri"/>
        </w:rPr>
      </w:pPr>
      <w:r w:rsidRPr="00537DA1">
        <w:rPr>
          <w:rFonts w:ascii="Calibri" w:hAnsi="Calibri" w:cs="Calibri"/>
        </w:rPr>
        <w:lastRenderedPageBreak/>
        <w:t>experience working in parent support contexts in a clinical / home or early learning environment</w:t>
      </w:r>
      <w:r w:rsidR="00C6667F" w:rsidRPr="00537DA1">
        <w:rPr>
          <w:rFonts w:ascii="Calibri" w:hAnsi="Calibri" w:cs="Calibri"/>
        </w:rPr>
        <w:t xml:space="preserve">, including facilitating parent support programmes and groups. </w:t>
      </w:r>
    </w:p>
    <w:p w14:paraId="6B7778DA" w14:textId="7537AC1C" w:rsidR="00C6667F" w:rsidRPr="00537DA1" w:rsidRDefault="00C6667F" w:rsidP="00537DA1">
      <w:pPr>
        <w:pStyle w:val="ListParagraph"/>
        <w:numPr>
          <w:ilvl w:val="0"/>
          <w:numId w:val="5"/>
        </w:numPr>
        <w:spacing w:line="360" w:lineRule="auto"/>
        <w:rPr>
          <w:rFonts w:ascii="Calibri" w:hAnsi="Calibri" w:cs="Calibri"/>
        </w:rPr>
      </w:pPr>
      <w:r w:rsidRPr="00537DA1">
        <w:rPr>
          <w:rFonts w:ascii="Calibri" w:hAnsi="Calibri" w:cs="Calibri"/>
        </w:rPr>
        <w:t xml:space="preserve">experience using reflective facilitation skills with parents in a one-to-one or group context. </w:t>
      </w:r>
    </w:p>
    <w:p w14:paraId="73EBA7F5" w14:textId="42AE9568" w:rsidR="00C6667F" w:rsidRPr="00537DA1" w:rsidRDefault="004674F2" w:rsidP="00537DA1">
      <w:pPr>
        <w:spacing w:line="360" w:lineRule="auto"/>
        <w:contextualSpacing/>
        <w:rPr>
          <w:rFonts w:ascii="Calibri" w:hAnsi="Calibri" w:cs="Calibri"/>
        </w:rPr>
      </w:pPr>
      <w:r>
        <w:rPr>
          <w:rFonts w:ascii="Calibri" w:hAnsi="Calibri" w:cs="Calibri"/>
        </w:rPr>
        <w:t>Facilitato</w:t>
      </w:r>
      <w:r w:rsidR="00C6667F" w:rsidRPr="00537DA1">
        <w:rPr>
          <w:rFonts w:ascii="Calibri" w:hAnsi="Calibri" w:cs="Calibri"/>
        </w:rPr>
        <w:t xml:space="preserve">r Competencies </w:t>
      </w:r>
    </w:p>
    <w:p w14:paraId="0EACE779" w14:textId="46A66E37" w:rsidR="00C6667F" w:rsidRPr="00537DA1" w:rsidRDefault="00C6667F" w:rsidP="00537DA1">
      <w:pPr>
        <w:pStyle w:val="ListParagraph"/>
        <w:numPr>
          <w:ilvl w:val="0"/>
          <w:numId w:val="6"/>
        </w:numPr>
        <w:spacing w:line="360" w:lineRule="auto"/>
        <w:rPr>
          <w:rFonts w:ascii="Calibri" w:hAnsi="Calibri" w:cs="Calibri"/>
        </w:rPr>
      </w:pPr>
      <w:r w:rsidRPr="00537DA1">
        <w:rPr>
          <w:rFonts w:ascii="Calibri" w:hAnsi="Calibri" w:cs="Calibri"/>
        </w:rPr>
        <w:t xml:space="preserve">Knowledge of best practice in adult or practice-based learning skills. </w:t>
      </w:r>
    </w:p>
    <w:p w14:paraId="7E52B540" w14:textId="3B155765" w:rsidR="00C6667F" w:rsidRPr="00537DA1" w:rsidRDefault="00C6667F" w:rsidP="00537DA1">
      <w:pPr>
        <w:pStyle w:val="ListParagraph"/>
        <w:numPr>
          <w:ilvl w:val="0"/>
          <w:numId w:val="6"/>
        </w:numPr>
        <w:spacing w:line="360" w:lineRule="auto"/>
        <w:rPr>
          <w:rFonts w:ascii="Calibri" w:hAnsi="Calibri" w:cs="Calibri"/>
        </w:rPr>
      </w:pPr>
      <w:r w:rsidRPr="00537DA1">
        <w:rPr>
          <w:rFonts w:ascii="Calibri" w:hAnsi="Calibri" w:cs="Calibri"/>
        </w:rPr>
        <w:t>Reflective practice skills</w:t>
      </w:r>
      <w:r w:rsidR="00F4317D" w:rsidRPr="00537DA1">
        <w:rPr>
          <w:rFonts w:ascii="Calibri" w:hAnsi="Calibri" w:cs="Calibri"/>
        </w:rPr>
        <w:t>.</w:t>
      </w:r>
    </w:p>
    <w:p w14:paraId="2AE95FFC" w14:textId="652CC8EC" w:rsidR="00F4317D" w:rsidRPr="00537DA1" w:rsidRDefault="00F4317D" w:rsidP="00537DA1">
      <w:pPr>
        <w:pStyle w:val="ListParagraph"/>
        <w:numPr>
          <w:ilvl w:val="0"/>
          <w:numId w:val="6"/>
        </w:numPr>
        <w:spacing w:line="360" w:lineRule="auto"/>
        <w:rPr>
          <w:rFonts w:ascii="Calibri" w:hAnsi="Calibri" w:cs="Calibri"/>
        </w:rPr>
      </w:pPr>
      <w:r w:rsidRPr="00537DA1">
        <w:rPr>
          <w:rFonts w:ascii="Calibri" w:hAnsi="Calibri" w:cs="Calibri"/>
        </w:rPr>
        <w:t xml:space="preserve">Facilitation skills, including supporting parallel processes. </w:t>
      </w:r>
    </w:p>
    <w:p w14:paraId="5D2BAA5B" w14:textId="14C12764" w:rsidR="00F4317D" w:rsidRPr="00537DA1" w:rsidRDefault="00F4317D" w:rsidP="00537DA1">
      <w:pPr>
        <w:pStyle w:val="ListParagraph"/>
        <w:numPr>
          <w:ilvl w:val="0"/>
          <w:numId w:val="6"/>
        </w:numPr>
        <w:spacing w:line="360" w:lineRule="auto"/>
        <w:rPr>
          <w:rFonts w:ascii="Calibri" w:hAnsi="Calibri" w:cs="Calibri"/>
        </w:rPr>
      </w:pPr>
      <w:r w:rsidRPr="00537DA1">
        <w:rPr>
          <w:rFonts w:ascii="Calibri" w:hAnsi="Calibri" w:cs="Calibri"/>
        </w:rPr>
        <w:t xml:space="preserve">Excellent communication skills. </w:t>
      </w:r>
    </w:p>
    <w:p w14:paraId="10F9E7BE" w14:textId="2C794B40" w:rsidR="00F4317D" w:rsidRPr="00537DA1" w:rsidRDefault="00F4317D" w:rsidP="00537DA1">
      <w:pPr>
        <w:pStyle w:val="ListParagraph"/>
        <w:numPr>
          <w:ilvl w:val="0"/>
          <w:numId w:val="6"/>
        </w:numPr>
        <w:spacing w:line="360" w:lineRule="auto"/>
        <w:rPr>
          <w:rFonts w:ascii="Calibri" w:hAnsi="Calibri" w:cs="Calibri"/>
        </w:rPr>
      </w:pPr>
      <w:r w:rsidRPr="00537DA1">
        <w:rPr>
          <w:rFonts w:ascii="Calibri" w:hAnsi="Calibri" w:cs="Calibri"/>
        </w:rPr>
        <w:t xml:space="preserve">Coordination and ability to make theory and </w:t>
      </w:r>
      <w:r w:rsidR="00DA7F3C" w:rsidRPr="00537DA1">
        <w:rPr>
          <w:rFonts w:ascii="Calibri" w:hAnsi="Calibri" w:cs="Calibri"/>
        </w:rPr>
        <w:t>knowledge relevant</w:t>
      </w:r>
      <w:r w:rsidR="004F2D3F" w:rsidRPr="00537DA1">
        <w:rPr>
          <w:rFonts w:ascii="Calibri" w:hAnsi="Calibri" w:cs="Calibri"/>
        </w:rPr>
        <w:t xml:space="preserve"> to various practice-based contexts. </w:t>
      </w:r>
    </w:p>
    <w:p w14:paraId="6E23F9D3" w14:textId="3A46D0C5" w:rsidR="004F2D3F" w:rsidRPr="00537DA1" w:rsidRDefault="004F2D3F" w:rsidP="00537DA1">
      <w:pPr>
        <w:pStyle w:val="ListParagraph"/>
        <w:numPr>
          <w:ilvl w:val="0"/>
          <w:numId w:val="6"/>
        </w:numPr>
        <w:spacing w:line="360" w:lineRule="auto"/>
        <w:rPr>
          <w:rFonts w:ascii="Calibri" w:hAnsi="Calibri" w:cs="Calibri"/>
        </w:rPr>
      </w:pPr>
      <w:r w:rsidRPr="00537DA1">
        <w:rPr>
          <w:rFonts w:ascii="Calibri" w:hAnsi="Calibri" w:cs="Calibri"/>
        </w:rPr>
        <w:t xml:space="preserve">Knowledge of IECMH-aligned relational parent </w:t>
      </w:r>
      <w:r w:rsidR="00BC4B2A" w:rsidRPr="00537DA1">
        <w:rPr>
          <w:rFonts w:ascii="Calibri" w:hAnsi="Calibri" w:cs="Calibri"/>
        </w:rPr>
        <w:t>programmes</w:t>
      </w:r>
      <w:r w:rsidR="001A7BF7" w:rsidRPr="00537DA1">
        <w:rPr>
          <w:rFonts w:ascii="Calibri" w:hAnsi="Calibri" w:cs="Calibri"/>
        </w:rPr>
        <w:t xml:space="preserve"> or similar sectoral-specific approaches.</w:t>
      </w:r>
    </w:p>
    <w:p w14:paraId="694CAEA7" w14:textId="77777777" w:rsidR="00B8115E" w:rsidRPr="00537DA1" w:rsidRDefault="00B8115E" w:rsidP="00537DA1">
      <w:pPr>
        <w:spacing w:line="360" w:lineRule="auto"/>
        <w:contextualSpacing/>
        <w:rPr>
          <w:rFonts w:ascii="Calibri" w:hAnsi="Calibri" w:cs="Calibri"/>
        </w:rPr>
      </w:pPr>
    </w:p>
    <w:p w14:paraId="54EDE21B" w14:textId="43EC2F32" w:rsidR="00B8115E" w:rsidRPr="00537DA1" w:rsidRDefault="00B8115E" w:rsidP="00537DA1">
      <w:pPr>
        <w:spacing w:line="360" w:lineRule="auto"/>
        <w:contextualSpacing/>
        <w:rPr>
          <w:rFonts w:ascii="Calibri" w:hAnsi="Calibri" w:cs="Calibri"/>
        </w:rPr>
      </w:pPr>
      <w:r w:rsidRPr="00537DA1">
        <w:rPr>
          <w:rFonts w:ascii="Calibri" w:hAnsi="Calibri" w:cs="Calibri"/>
        </w:rPr>
        <w:t>Expectations</w:t>
      </w:r>
    </w:p>
    <w:p w14:paraId="0CD2ED07" w14:textId="03B72760" w:rsidR="00A12F9D" w:rsidRPr="00537DA1" w:rsidRDefault="00A12F9D" w:rsidP="00537DA1">
      <w:pPr>
        <w:pStyle w:val="ListParagraph"/>
        <w:numPr>
          <w:ilvl w:val="0"/>
          <w:numId w:val="11"/>
        </w:numPr>
        <w:spacing w:line="360" w:lineRule="auto"/>
        <w:rPr>
          <w:rFonts w:ascii="Calibri" w:hAnsi="Calibri" w:cs="Calibri"/>
        </w:rPr>
      </w:pPr>
      <w:r w:rsidRPr="00537DA1">
        <w:rPr>
          <w:rFonts w:ascii="Calibri" w:hAnsi="Calibri" w:cs="Calibri"/>
        </w:rPr>
        <w:t xml:space="preserve">The Train the Trainer training will be one day in person training with. Two dates will be </w:t>
      </w:r>
      <w:r w:rsidR="00DA7F3C" w:rsidRPr="00537DA1">
        <w:rPr>
          <w:rFonts w:ascii="Calibri" w:hAnsi="Calibri" w:cs="Calibri"/>
        </w:rPr>
        <w:t>available;</w:t>
      </w:r>
      <w:r w:rsidRPr="00537DA1">
        <w:rPr>
          <w:rFonts w:ascii="Calibri" w:hAnsi="Calibri" w:cs="Calibri"/>
        </w:rPr>
        <w:t xml:space="preserve"> </w:t>
      </w:r>
      <w:r w:rsidR="00FB233D" w:rsidRPr="00537DA1">
        <w:rPr>
          <w:rFonts w:ascii="Calibri" w:hAnsi="Calibri" w:cs="Calibri"/>
        </w:rPr>
        <w:t>one</w:t>
      </w:r>
      <w:r w:rsidR="002F6622" w:rsidRPr="00537DA1">
        <w:rPr>
          <w:rFonts w:ascii="Calibri" w:hAnsi="Calibri" w:cs="Calibri"/>
        </w:rPr>
        <w:t xml:space="preserve"> </w:t>
      </w:r>
      <w:r w:rsidR="00FB233D" w:rsidRPr="00537DA1">
        <w:rPr>
          <w:rFonts w:ascii="Calibri" w:hAnsi="Calibri" w:cs="Calibri"/>
        </w:rPr>
        <w:t>is 19</w:t>
      </w:r>
      <w:r w:rsidR="00FB233D" w:rsidRPr="00537DA1">
        <w:rPr>
          <w:rFonts w:ascii="Calibri" w:hAnsi="Calibri" w:cs="Calibri"/>
          <w:vertAlign w:val="superscript"/>
        </w:rPr>
        <w:t>th</w:t>
      </w:r>
      <w:r w:rsidR="00FB233D" w:rsidRPr="00537DA1">
        <w:rPr>
          <w:rFonts w:ascii="Calibri" w:hAnsi="Calibri" w:cs="Calibri"/>
        </w:rPr>
        <w:t xml:space="preserve"> August 2025 </w:t>
      </w:r>
      <w:r w:rsidR="002F6622" w:rsidRPr="00537DA1">
        <w:rPr>
          <w:rFonts w:ascii="Calibri" w:hAnsi="Calibri" w:cs="Calibri"/>
        </w:rPr>
        <w:t>a</w:t>
      </w:r>
      <w:r w:rsidR="00FB233D" w:rsidRPr="00537DA1">
        <w:rPr>
          <w:rFonts w:ascii="Calibri" w:hAnsi="Calibri" w:cs="Calibri"/>
        </w:rPr>
        <w:t xml:space="preserve">nd a second to be confirmed </w:t>
      </w:r>
      <w:r w:rsidR="008259F4">
        <w:rPr>
          <w:rFonts w:ascii="Calibri" w:hAnsi="Calibri" w:cs="Calibri"/>
        </w:rPr>
        <w:t>for</w:t>
      </w:r>
      <w:r w:rsidR="00FB233D" w:rsidRPr="00537DA1">
        <w:rPr>
          <w:rFonts w:ascii="Calibri" w:hAnsi="Calibri" w:cs="Calibri"/>
        </w:rPr>
        <w:t xml:space="preserve"> late Autumn</w:t>
      </w:r>
      <w:r w:rsidRPr="00537DA1">
        <w:rPr>
          <w:rFonts w:ascii="Calibri" w:hAnsi="Calibri" w:cs="Calibri"/>
        </w:rPr>
        <w:t xml:space="preserve">. </w:t>
      </w:r>
      <w:r w:rsidR="002D36BC" w:rsidRPr="00537DA1">
        <w:rPr>
          <w:rFonts w:ascii="Calibri" w:hAnsi="Calibri" w:cs="Calibri"/>
        </w:rPr>
        <w:t xml:space="preserve"> Applicants who have not already completed the Solihull approach </w:t>
      </w:r>
      <w:r w:rsidR="00244121" w:rsidRPr="00537DA1">
        <w:rPr>
          <w:rFonts w:ascii="Calibri" w:hAnsi="Calibri" w:cs="Calibri"/>
        </w:rPr>
        <w:t>2-day</w:t>
      </w:r>
      <w:r w:rsidR="002D36BC" w:rsidRPr="00537DA1">
        <w:rPr>
          <w:rFonts w:ascii="Calibri" w:hAnsi="Calibri" w:cs="Calibri"/>
        </w:rPr>
        <w:t xml:space="preserve"> foundation </w:t>
      </w:r>
      <w:r w:rsidR="00244121" w:rsidRPr="00537DA1">
        <w:rPr>
          <w:rFonts w:ascii="Calibri" w:hAnsi="Calibri" w:cs="Calibri"/>
        </w:rPr>
        <w:t>course will need to complete this in advance.</w:t>
      </w:r>
    </w:p>
    <w:p w14:paraId="58D35E02" w14:textId="7D9B59BD" w:rsidR="00A12F9D" w:rsidRPr="00537DA1" w:rsidRDefault="00D1017B" w:rsidP="00537DA1">
      <w:pPr>
        <w:pStyle w:val="ListParagraph"/>
        <w:numPr>
          <w:ilvl w:val="0"/>
          <w:numId w:val="11"/>
        </w:numPr>
        <w:spacing w:line="360" w:lineRule="auto"/>
        <w:rPr>
          <w:rFonts w:ascii="Calibri" w:hAnsi="Calibri" w:cs="Calibri"/>
        </w:rPr>
      </w:pPr>
      <w:r w:rsidRPr="00537DA1">
        <w:rPr>
          <w:rFonts w:ascii="Calibri" w:hAnsi="Calibri" w:cs="Calibri"/>
        </w:rPr>
        <w:t xml:space="preserve">We are asking that Trainers would be supported by their </w:t>
      </w:r>
      <w:r w:rsidR="00244121" w:rsidRPr="00537DA1">
        <w:rPr>
          <w:rFonts w:ascii="Calibri" w:hAnsi="Calibri" w:cs="Calibri"/>
        </w:rPr>
        <w:t>managers</w:t>
      </w:r>
      <w:r w:rsidRPr="00537DA1">
        <w:rPr>
          <w:rFonts w:ascii="Calibri" w:hAnsi="Calibri" w:cs="Calibri"/>
        </w:rPr>
        <w:t xml:space="preserve"> to deliver at least two </w:t>
      </w:r>
      <w:r w:rsidR="003605D3" w:rsidRPr="00537DA1">
        <w:rPr>
          <w:rFonts w:ascii="Calibri" w:hAnsi="Calibri" w:cs="Calibri"/>
        </w:rPr>
        <w:t>2-day</w:t>
      </w:r>
      <w:r w:rsidRPr="00537DA1">
        <w:rPr>
          <w:rFonts w:ascii="Calibri" w:hAnsi="Calibri" w:cs="Calibri"/>
        </w:rPr>
        <w:t xml:space="preserve"> </w:t>
      </w:r>
      <w:r w:rsidR="007847B4">
        <w:rPr>
          <w:rFonts w:ascii="Calibri" w:hAnsi="Calibri" w:cs="Calibri"/>
        </w:rPr>
        <w:t>courses</w:t>
      </w:r>
      <w:r w:rsidRPr="00537DA1">
        <w:rPr>
          <w:rFonts w:ascii="Calibri" w:hAnsi="Calibri" w:cs="Calibri"/>
        </w:rPr>
        <w:t xml:space="preserve"> per year. </w:t>
      </w:r>
    </w:p>
    <w:p w14:paraId="13C63CBE" w14:textId="5FF9372B" w:rsidR="00D1017B" w:rsidRPr="00537DA1" w:rsidRDefault="00D1017B" w:rsidP="00537DA1">
      <w:pPr>
        <w:pStyle w:val="ListParagraph"/>
        <w:numPr>
          <w:ilvl w:val="0"/>
          <w:numId w:val="11"/>
        </w:numPr>
        <w:spacing w:line="360" w:lineRule="auto"/>
        <w:rPr>
          <w:rFonts w:ascii="Calibri" w:hAnsi="Calibri" w:cs="Calibri"/>
        </w:rPr>
      </w:pPr>
      <w:r w:rsidRPr="00537DA1">
        <w:rPr>
          <w:rFonts w:ascii="Calibri" w:hAnsi="Calibri" w:cs="Calibri"/>
        </w:rPr>
        <w:t xml:space="preserve">Where possible we will endeavour to have cross agency co-facilitation </w:t>
      </w:r>
      <w:r w:rsidR="00D83BB3" w:rsidRPr="00537DA1">
        <w:rPr>
          <w:rFonts w:ascii="Calibri" w:hAnsi="Calibri" w:cs="Calibri"/>
        </w:rPr>
        <w:t>when delivering the Solihull training.</w:t>
      </w:r>
    </w:p>
    <w:p w14:paraId="59BF3682" w14:textId="77777777" w:rsidR="00F85476" w:rsidRPr="00537DA1" w:rsidRDefault="00F85476" w:rsidP="00537DA1">
      <w:pPr>
        <w:spacing w:line="360" w:lineRule="auto"/>
        <w:contextualSpacing/>
        <w:rPr>
          <w:rFonts w:ascii="Calibri" w:hAnsi="Calibri" w:cs="Calibri"/>
        </w:rPr>
      </w:pPr>
    </w:p>
    <w:p w14:paraId="2E0FE55C" w14:textId="77777777" w:rsidR="00F85476" w:rsidRPr="00537DA1" w:rsidRDefault="00F85476" w:rsidP="00537DA1">
      <w:pPr>
        <w:spacing w:line="360" w:lineRule="auto"/>
        <w:contextualSpacing/>
        <w:rPr>
          <w:rFonts w:ascii="Calibri" w:hAnsi="Calibri" w:cs="Calibri"/>
        </w:rPr>
      </w:pPr>
    </w:p>
    <w:p w14:paraId="5328FF86" w14:textId="77777777" w:rsidR="00767A01" w:rsidRPr="00537DA1" w:rsidRDefault="00767A01" w:rsidP="00537DA1">
      <w:pPr>
        <w:spacing w:line="360" w:lineRule="auto"/>
        <w:contextualSpacing/>
        <w:rPr>
          <w:rFonts w:ascii="Calibri" w:hAnsi="Calibri" w:cs="Calibri"/>
        </w:rPr>
      </w:pPr>
    </w:p>
    <w:p w14:paraId="2A994495" w14:textId="77777777" w:rsidR="00767A01" w:rsidRPr="00537DA1" w:rsidRDefault="00767A01" w:rsidP="00537DA1">
      <w:pPr>
        <w:spacing w:line="360" w:lineRule="auto"/>
        <w:contextualSpacing/>
        <w:rPr>
          <w:rFonts w:ascii="Calibri" w:hAnsi="Calibri" w:cs="Calibri"/>
        </w:rPr>
      </w:pPr>
    </w:p>
    <w:p w14:paraId="053A5862" w14:textId="77777777" w:rsidR="00767A01" w:rsidRPr="00537DA1" w:rsidRDefault="00767A01" w:rsidP="00537DA1">
      <w:pPr>
        <w:spacing w:line="360" w:lineRule="auto"/>
        <w:contextualSpacing/>
        <w:rPr>
          <w:rFonts w:ascii="Calibri" w:hAnsi="Calibri" w:cs="Calibri"/>
        </w:rPr>
      </w:pPr>
    </w:p>
    <w:p w14:paraId="479A89EE" w14:textId="77777777" w:rsidR="00767A01" w:rsidRDefault="00767A01" w:rsidP="00537DA1">
      <w:pPr>
        <w:spacing w:line="360" w:lineRule="auto"/>
        <w:contextualSpacing/>
        <w:rPr>
          <w:rFonts w:ascii="Calibri" w:hAnsi="Calibri" w:cs="Calibri"/>
        </w:rPr>
      </w:pPr>
    </w:p>
    <w:p w14:paraId="21F40128" w14:textId="77777777" w:rsidR="001A2683" w:rsidRPr="00537DA1" w:rsidRDefault="001A2683" w:rsidP="00537DA1">
      <w:pPr>
        <w:spacing w:line="360" w:lineRule="auto"/>
        <w:contextualSpacing/>
        <w:rPr>
          <w:rFonts w:ascii="Calibri" w:hAnsi="Calibri" w:cs="Calibri"/>
        </w:rPr>
      </w:pPr>
    </w:p>
    <w:p w14:paraId="3726B0FF" w14:textId="77777777" w:rsidR="00767A01" w:rsidRPr="00537DA1" w:rsidRDefault="00767A01" w:rsidP="00537DA1">
      <w:pPr>
        <w:spacing w:line="360" w:lineRule="auto"/>
        <w:contextualSpacing/>
        <w:rPr>
          <w:rFonts w:ascii="Calibri" w:hAnsi="Calibri" w:cs="Calibri"/>
        </w:rPr>
      </w:pPr>
    </w:p>
    <w:p w14:paraId="3E4DBAA4" w14:textId="77777777" w:rsidR="00767A01" w:rsidRPr="00537DA1" w:rsidRDefault="00767A01" w:rsidP="00537DA1">
      <w:pPr>
        <w:spacing w:line="360" w:lineRule="auto"/>
        <w:contextualSpacing/>
        <w:rPr>
          <w:rFonts w:ascii="Calibri" w:hAnsi="Calibri" w:cs="Calibri"/>
        </w:rPr>
      </w:pPr>
    </w:p>
    <w:p w14:paraId="1681FCF9" w14:textId="77777777" w:rsidR="00767A01" w:rsidRPr="00537DA1" w:rsidRDefault="00767A01" w:rsidP="00537DA1">
      <w:pPr>
        <w:spacing w:line="360" w:lineRule="auto"/>
        <w:contextualSpacing/>
        <w:rPr>
          <w:rFonts w:ascii="Calibri" w:hAnsi="Calibri" w:cs="Calibri"/>
          <w:b/>
          <w:bCs/>
          <w:u w:val="single"/>
        </w:rPr>
      </w:pPr>
    </w:p>
    <w:p w14:paraId="7C8AA591" w14:textId="0C7C85AC" w:rsidR="00F85476" w:rsidRDefault="00F85476" w:rsidP="00537DA1">
      <w:pPr>
        <w:spacing w:line="360" w:lineRule="auto"/>
        <w:contextualSpacing/>
        <w:rPr>
          <w:rFonts w:ascii="Calibri" w:hAnsi="Calibri" w:cs="Calibri"/>
          <w:b/>
          <w:bCs/>
          <w:u w:val="single"/>
        </w:rPr>
      </w:pPr>
      <w:r w:rsidRPr="00537DA1">
        <w:rPr>
          <w:rFonts w:ascii="Calibri" w:hAnsi="Calibri" w:cs="Calibri"/>
          <w:b/>
          <w:bCs/>
          <w:u w:val="single"/>
        </w:rPr>
        <w:lastRenderedPageBreak/>
        <w:t xml:space="preserve">Expression of Interest to become a Solihull Train the Trainer </w:t>
      </w:r>
    </w:p>
    <w:p w14:paraId="5FCD224E" w14:textId="76F98052" w:rsidR="009F3DF8" w:rsidRDefault="009F3DF8" w:rsidP="00537DA1">
      <w:pPr>
        <w:spacing w:line="360" w:lineRule="auto"/>
        <w:contextualSpacing/>
        <w:rPr>
          <w:rFonts w:ascii="Calibri" w:hAnsi="Calibri" w:cs="Calibri"/>
          <w:b/>
          <w:bCs/>
          <w:u w:val="single"/>
        </w:rPr>
      </w:pPr>
      <w:r>
        <w:rPr>
          <w:rFonts w:ascii="Calibri" w:hAnsi="Calibri" w:cs="Calibri"/>
          <w:b/>
          <w:bCs/>
          <w:u w:val="single"/>
        </w:rPr>
        <w:t>CLOSING DATE FOR APPLICATION</w:t>
      </w:r>
      <w:r w:rsidR="00A62640">
        <w:rPr>
          <w:rFonts w:ascii="Calibri" w:hAnsi="Calibri" w:cs="Calibri"/>
          <w:b/>
          <w:bCs/>
          <w:u w:val="single"/>
        </w:rPr>
        <w:t>S</w:t>
      </w:r>
      <w:r>
        <w:rPr>
          <w:rFonts w:ascii="Calibri" w:hAnsi="Calibri" w:cs="Calibri"/>
          <w:b/>
          <w:bCs/>
          <w:u w:val="single"/>
        </w:rPr>
        <w:t xml:space="preserve"> </w:t>
      </w:r>
      <w:r w:rsidR="0035608E">
        <w:rPr>
          <w:rFonts w:ascii="Calibri" w:hAnsi="Calibri" w:cs="Calibri"/>
          <w:b/>
          <w:bCs/>
          <w:u w:val="single"/>
        </w:rPr>
        <w:t>is 27</w:t>
      </w:r>
      <w:r w:rsidR="0035608E" w:rsidRPr="0035608E">
        <w:rPr>
          <w:rFonts w:ascii="Calibri" w:hAnsi="Calibri" w:cs="Calibri"/>
          <w:b/>
          <w:bCs/>
          <w:u w:val="single"/>
          <w:vertAlign w:val="superscript"/>
        </w:rPr>
        <w:t>th</w:t>
      </w:r>
      <w:r w:rsidR="0035608E">
        <w:rPr>
          <w:rFonts w:ascii="Calibri" w:hAnsi="Calibri" w:cs="Calibri"/>
          <w:b/>
          <w:bCs/>
          <w:u w:val="single"/>
        </w:rPr>
        <w:t xml:space="preserve"> JUNE</w:t>
      </w:r>
      <w:r>
        <w:rPr>
          <w:rFonts w:ascii="Calibri" w:hAnsi="Calibri" w:cs="Calibri"/>
          <w:b/>
          <w:bCs/>
          <w:u w:val="single"/>
        </w:rPr>
        <w:t xml:space="preserve"> 2025 </w:t>
      </w:r>
    </w:p>
    <w:p w14:paraId="76DDB318" w14:textId="16B99601" w:rsidR="009F3DF8" w:rsidRDefault="009F3DF8" w:rsidP="00537DA1">
      <w:pPr>
        <w:spacing w:line="360" w:lineRule="auto"/>
        <w:contextualSpacing/>
        <w:rPr>
          <w:rFonts w:ascii="Calibri" w:hAnsi="Calibri" w:cs="Calibri"/>
          <w:b/>
          <w:bCs/>
        </w:rPr>
      </w:pPr>
      <w:r w:rsidRPr="00A62640">
        <w:rPr>
          <w:rFonts w:ascii="Calibri" w:hAnsi="Calibri" w:cs="Calibri"/>
          <w:b/>
          <w:bCs/>
        </w:rPr>
        <w:t xml:space="preserve">Please return completed applications to Debbie Scales </w:t>
      </w:r>
      <w:r w:rsidR="00A62640" w:rsidRPr="00A62640">
        <w:rPr>
          <w:rFonts w:ascii="Calibri" w:hAnsi="Calibri" w:cs="Calibri"/>
          <w:b/>
          <w:bCs/>
        </w:rPr>
        <w:t xml:space="preserve">at </w:t>
      </w:r>
      <w:hyperlink r:id="rId8" w:history="1">
        <w:r w:rsidR="00A62640" w:rsidRPr="00701C3A">
          <w:rPr>
            <w:rStyle w:val="Hyperlink"/>
            <w:rFonts w:ascii="Calibri" w:hAnsi="Calibri" w:cs="Calibri"/>
            <w:b/>
            <w:bCs/>
          </w:rPr>
          <w:t>scalesdebbie@hotmail.com</w:t>
        </w:r>
      </w:hyperlink>
    </w:p>
    <w:p w14:paraId="68A0A1F0" w14:textId="77777777" w:rsidR="00A62640" w:rsidRPr="00A62640" w:rsidRDefault="00A62640" w:rsidP="00537DA1">
      <w:pPr>
        <w:spacing w:line="360" w:lineRule="auto"/>
        <w:contextualSpacing/>
        <w:rPr>
          <w:rFonts w:ascii="Calibri" w:hAnsi="Calibri" w:cs="Calibri"/>
          <w:b/>
          <w:bCs/>
        </w:rPr>
      </w:pPr>
    </w:p>
    <w:p w14:paraId="17E0ACFC" w14:textId="77777777" w:rsidR="0074375D" w:rsidRPr="00537DA1" w:rsidRDefault="0074375D" w:rsidP="00537DA1">
      <w:pPr>
        <w:spacing w:line="360" w:lineRule="auto"/>
        <w:contextualSpacing/>
        <w:rPr>
          <w:rFonts w:ascii="Calibri" w:hAnsi="Calibri" w:cs="Calibri"/>
        </w:rPr>
      </w:pPr>
    </w:p>
    <w:p w14:paraId="742A563A" w14:textId="48F2943E" w:rsidR="0074375D" w:rsidRPr="00537DA1" w:rsidRDefault="0074375D" w:rsidP="00537DA1">
      <w:pPr>
        <w:pStyle w:val="ListParagraph"/>
        <w:numPr>
          <w:ilvl w:val="0"/>
          <w:numId w:val="10"/>
        </w:numPr>
        <w:spacing w:line="360" w:lineRule="auto"/>
        <w:rPr>
          <w:rFonts w:ascii="Calibri" w:hAnsi="Calibri" w:cs="Calibri"/>
        </w:rPr>
      </w:pPr>
      <w:r w:rsidRPr="00537DA1">
        <w:rPr>
          <w:rFonts w:ascii="Calibri" w:hAnsi="Calibri" w:cs="Calibri"/>
        </w:rPr>
        <w:t>Can you please detail how you meet the required experience as outlined above?</w:t>
      </w:r>
    </w:p>
    <w:p w14:paraId="22311388" w14:textId="77777777" w:rsidR="00D83BB3" w:rsidRPr="00537DA1" w:rsidRDefault="00D83BB3" w:rsidP="00537DA1">
      <w:pPr>
        <w:spacing w:line="360" w:lineRule="auto"/>
        <w:contextualSpacing/>
        <w:rPr>
          <w:rFonts w:ascii="Calibri" w:hAnsi="Calibri" w:cs="Calibri"/>
        </w:rPr>
      </w:pPr>
    </w:p>
    <w:p w14:paraId="7642F6E6" w14:textId="77777777" w:rsidR="00D83BB3" w:rsidRDefault="00D83BB3" w:rsidP="00537DA1">
      <w:pPr>
        <w:spacing w:line="360" w:lineRule="auto"/>
        <w:contextualSpacing/>
        <w:rPr>
          <w:rFonts w:ascii="Calibri" w:hAnsi="Calibri" w:cs="Calibri"/>
        </w:rPr>
      </w:pPr>
    </w:p>
    <w:p w14:paraId="603A6081" w14:textId="77777777" w:rsidR="001A2683" w:rsidRDefault="001A2683" w:rsidP="00537DA1">
      <w:pPr>
        <w:spacing w:line="360" w:lineRule="auto"/>
        <w:contextualSpacing/>
        <w:rPr>
          <w:rFonts w:ascii="Calibri" w:hAnsi="Calibri" w:cs="Calibri"/>
        </w:rPr>
      </w:pPr>
    </w:p>
    <w:p w14:paraId="050B4DED" w14:textId="77777777" w:rsidR="001A2683" w:rsidRPr="00537DA1" w:rsidRDefault="001A2683" w:rsidP="00537DA1">
      <w:pPr>
        <w:spacing w:line="360" w:lineRule="auto"/>
        <w:contextualSpacing/>
        <w:rPr>
          <w:rFonts w:ascii="Calibri" w:hAnsi="Calibri" w:cs="Calibri"/>
        </w:rPr>
      </w:pPr>
    </w:p>
    <w:p w14:paraId="599CB828" w14:textId="77777777" w:rsidR="00D83BB3" w:rsidRPr="00537DA1" w:rsidRDefault="00D83BB3" w:rsidP="00537DA1">
      <w:pPr>
        <w:spacing w:line="360" w:lineRule="auto"/>
        <w:contextualSpacing/>
        <w:rPr>
          <w:rFonts w:ascii="Calibri" w:hAnsi="Calibri" w:cs="Calibri"/>
        </w:rPr>
      </w:pPr>
    </w:p>
    <w:p w14:paraId="19630197" w14:textId="77777777" w:rsidR="00D83BB3" w:rsidRPr="00537DA1" w:rsidRDefault="00D83BB3" w:rsidP="00537DA1">
      <w:pPr>
        <w:spacing w:line="360" w:lineRule="auto"/>
        <w:contextualSpacing/>
        <w:rPr>
          <w:rFonts w:ascii="Calibri" w:hAnsi="Calibri" w:cs="Calibri"/>
        </w:rPr>
      </w:pPr>
    </w:p>
    <w:p w14:paraId="7A3EE2CA" w14:textId="77777777" w:rsidR="00D83BB3" w:rsidRPr="00537DA1" w:rsidRDefault="00D83BB3" w:rsidP="00537DA1">
      <w:pPr>
        <w:spacing w:line="360" w:lineRule="auto"/>
        <w:contextualSpacing/>
        <w:rPr>
          <w:rFonts w:ascii="Calibri" w:hAnsi="Calibri" w:cs="Calibri"/>
        </w:rPr>
      </w:pPr>
    </w:p>
    <w:p w14:paraId="6C588EFA" w14:textId="77777777" w:rsidR="00D83BB3" w:rsidRPr="00537DA1" w:rsidRDefault="00D83BB3" w:rsidP="00537DA1">
      <w:pPr>
        <w:spacing w:line="360" w:lineRule="auto"/>
        <w:contextualSpacing/>
        <w:rPr>
          <w:rFonts w:ascii="Calibri" w:hAnsi="Calibri" w:cs="Calibri"/>
        </w:rPr>
      </w:pPr>
    </w:p>
    <w:p w14:paraId="07996E0B" w14:textId="455795D6" w:rsidR="0074375D" w:rsidRPr="00537DA1" w:rsidRDefault="0074375D" w:rsidP="00537DA1">
      <w:pPr>
        <w:pStyle w:val="ListParagraph"/>
        <w:numPr>
          <w:ilvl w:val="0"/>
          <w:numId w:val="10"/>
        </w:numPr>
        <w:spacing w:line="360" w:lineRule="auto"/>
        <w:rPr>
          <w:rFonts w:ascii="Calibri" w:hAnsi="Calibri" w:cs="Calibri"/>
        </w:rPr>
      </w:pPr>
      <w:r w:rsidRPr="00537DA1">
        <w:rPr>
          <w:rFonts w:ascii="Calibri" w:hAnsi="Calibri" w:cs="Calibri"/>
        </w:rPr>
        <w:t xml:space="preserve">Can you please detail </w:t>
      </w:r>
      <w:r w:rsidR="00B8115E" w:rsidRPr="00537DA1">
        <w:rPr>
          <w:rFonts w:ascii="Calibri" w:hAnsi="Calibri" w:cs="Calibri"/>
        </w:rPr>
        <w:t>how you meet the required competencies as outlined above?</w:t>
      </w:r>
    </w:p>
    <w:p w14:paraId="5E2853D3" w14:textId="77777777" w:rsidR="00D83BB3" w:rsidRPr="00537DA1" w:rsidRDefault="00D83BB3" w:rsidP="00537DA1">
      <w:pPr>
        <w:spacing w:line="360" w:lineRule="auto"/>
        <w:contextualSpacing/>
        <w:rPr>
          <w:rFonts w:ascii="Calibri" w:hAnsi="Calibri" w:cs="Calibri"/>
        </w:rPr>
      </w:pPr>
    </w:p>
    <w:p w14:paraId="3A8CE1AC" w14:textId="77777777" w:rsidR="00D83BB3" w:rsidRPr="00537DA1" w:rsidRDefault="00D83BB3" w:rsidP="00537DA1">
      <w:pPr>
        <w:spacing w:line="360" w:lineRule="auto"/>
        <w:contextualSpacing/>
        <w:rPr>
          <w:rFonts w:ascii="Calibri" w:hAnsi="Calibri" w:cs="Calibri"/>
        </w:rPr>
      </w:pPr>
    </w:p>
    <w:p w14:paraId="0C61B8ED" w14:textId="77777777" w:rsidR="00D83BB3" w:rsidRPr="00537DA1" w:rsidRDefault="00D83BB3" w:rsidP="00537DA1">
      <w:pPr>
        <w:spacing w:line="360" w:lineRule="auto"/>
        <w:contextualSpacing/>
        <w:rPr>
          <w:rFonts w:ascii="Calibri" w:hAnsi="Calibri" w:cs="Calibri"/>
        </w:rPr>
      </w:pPr>
    </w:p>
    <w:p w14:paraId="47A4C01F" w14:textId="77777777" w:rsidR="00D83BB3" w:rsidRPr="00537DA1" w:rsidRDefault="00D83BB3" w:rsidP="00537DA1">
      <w:pPr>
        <w:spacing w:line="360" w:lineRule="auto"/>
        <w:contextualSpacing/>
        <w:rPr>
          <w:rFonts w:ascii="Calibri" w:hAnsi="Calibri" w:cs="Calibri"/>
        </w:rPr>
      </w:pPr>
    </w:p>
    <w:p w14:paraId="294CD20B" w14:textId="77777777" w:rsidR="00D83BB3" w:rsidRDefault="00D83BB3" w:rsidP="00537DA1">
      <w:pPr>
        <w:spacing w:line="360" w:lineRule="auto"/>
        <w:contextualSpacing/>
        <w:rPr>
          <w:rFonts w:ascii="Calibri" w:hAnsi="Calibri" w:cs="Calibri"/>
        </w:rPr>
      </w:pPr>
    </w:p>
    <w:p w14:paraId="650D8320" w14:textId="77777777" w:rsidR="001A2683" w:rsidRDefault="001A2683" w:rsidP="00537DA1">
      <w:pPr>
        <w:spacing w:line="360" w:lineRule="auto"/>
        <w:contextualSpacing/>
        <w:rPr>
          <w:rFonts w:ascii="Calibri" w:hAnsi="Calibri" w:cs="Calibri"/>
        </w:rPr>
      </w:pPr>
    </w:p>
    <w:p w14:paraId="1D9D6FCD" w14:textId="77777777" w:rsidR="001A2683" w:rsidRDefault="001A2683" w:rsidP="00537DA1">
      <w:pPr>
        <w:spacing w:line="360" w:lineRule="auto"/>
        <w:contextualSpacing/>
        <w:rPr>
          <w:rFonts w:ascii="Calibri" w:hAnsi="Calibri" w:cs="Calibri"/>
        </w:rPr>
      </w:pPr>
    </w:p>
    <w:p w14:paraId="3AC3E6CB" w14:textId="77777777" w:rsidR="001A2683" w:rsidRPr="00537DA1" w:rsidRDefault="001A2683" w:rsidP="00537DA1">
      <w:pPr>
        <w:spacing w:line="360" w:lineRule="auto"/>
        <w:contextualSpacing/>
        <w:rPr>
          <w:rFonts w:ascii="Calibri" w:hAnsi="Calibri" w:cs="Calibri"/>
        </w:rPr>
      </w:pPr>
    </w:p>
    <w:p w14:paraId="67D9D198" w14:textId="77777777" w:rsidR="00D83BB3" w:rsidRPr="00537DA1" w:rsidRDefault="00D83BB3" w:rsidP="00537DA1">
      <w:pPr>
        <w:spacing w:line="360" w:lineRule="auto"/>
        <w:contextualSpacing/>
        <w:rPr>
          <w:rFonts w:ascii="Calibri" w:hAnsi="Calibri" w:cs="Calibri"/>
        </w:rPr>
      </w:pPr>
    </w:p>
    <w:p w14:paraId="6974F4CF" w14:textId="2A4AA5AA" w:rsidR="00B8115E" w:rsidRPr="00537DA1" w:rsidRDefault="00B8115E" w:rsidP="00537DA1">
      <w:pPr>
        <w:pStyle w:val="ListParagraph"/>
        <w:numPr>
          <w:ilvl w:val="0"/>
          <w:numId w:val="10"/>
        </w:numPr>
        <w:spacing w:line="360" w:lineRule="auto"/>
        <w:rPr>
          <w:rFonts w:ascii="Calibri" w:hAnsi="Calibri" w:cs="Calibri"/>
        </w:rPr>
      </w:pPr>
      <w:r w:rsidRPr="00537DA1">
        <w:rPr>
          <w:rFonts w:ascii="Calibri" w:hAnsi="Calibri" w:cs="Calibri"/>
        </w:rPr>
        <w:t>Any other comments to support your Expression of Interest</w:t>
      </w:r>
    </w:p>
    <w:p w14:paraId="1186ED83" w14:textId="77777777" w:rsidR="00D83BB3" w:rsidRPr="00537DA1" w:rsidRDefault="00D83BB3" w:rsidP="00537DA1">
      <w:pPr>
        <w:spacing w:line="360" w:lineRule="auto"/>
        <w:contextualSpacing/>
        <w:rPr>
          <w:rFonts w:ascii="Calibri" w:hAnsi="Calibri" w:cs="Calibri"/>
        </w:rPr>
      </w:pPr>
    </w:p>
    <w:p w14:paraId="415E0DB9" w14:textId="77777777" w:rsidR="00D83BB3" w:rsidRPr="00537DA1" w:rsidRDefault="00D83BB3" w:rsidP="00537DA1">
      <w:pPr>
        <w:spacing w:line="360" w:lineRule="auto"/>
        <w:contextualSpacing/>
        <w:rPr>
          <w:rFonts w:ascii="Calibri" w:hAnsi="Calibri" w:cs="Calibri"/>
        </w:rPr>
      </w:pPr>
    </w:p>
    <w:p w14:paraId="729C6AB6" w14:textId="77777777" w:rsidR="00D83BB3" w:rsidRPr="00537DA1" w:rsidRDefault="00D83BB3" w:rsidP="00537DA1">
      <w:pPr>
        <w:spacing w:line="360" w:lineRule="auto"/>
        <w:contextualSpacing/>
        <w:rPr>
          <w:rFonts w:ascii="Calibri" w:hAnsi="Calibri" w:cs="Calibri"/>
        </w:rPr>
      </w:pPr>
    </w:p>
    <w:p w14:paraId="7F4CADAD" w14:textId="77777777" w:rsidR="00D83BB3" w:rsidRPr="00537DA1" w:rsidRDefault="00D83BB3" w:rsidP="00537DA1">
      <w:pPr>
        <w:spacing w:line="360" w:lineRule="auto"/>
        <w:contextualSpacing/>
        <w:rPr>
          <w:rFonts w:ascii="Calibri" w:hAnsi="Calibri" w:cs="Calibri"/>
        </w:rPr>
      </w:pPr>
    </w:p>
    <w:p w14:paraId="5E4B5521" w14:textId="77777777" w:rsidR="00D83BB3" w:rsidRPr="00537DA1" w:rsidRDefault="00D83BB3" w:rsidP="00537DA1">
      <w:pPr>
        <w:spacing w:line="360" w:lineRule="auto"/>
        <w:contextualSpacing/>
        <w:rPr>
          <w:rFonts w:ascii="Calibri" w:hAnsi="Calibri" w:cs="Calibri"/>
        </w:rPr>
      </w:pPr>
    </w:p>
    <w:p w14:paraId="266FB568" w14:textId="77777777" w:rsidR="00D83BB3" w:rsidRPr="00537DA1" w:rsidRDefault="00D83BB3" w:rsidP="00537DA1">
      <w:pPr>
        <w:spacing w:line="360" w:lineRule="auto"/>
        <w:contextualSpacing/>
        <w:rPr>
          <w:rFonts w:ascii="Calibri" w:hAnsi="Calibri" w:cs="Calibri"/>
        </w:rPr>
      </w:pPr>
    </w:p>
    <w:p w14:paraId="59F0A77B" w14:textId="77777777" w:rsidR="00D83BB3" w:rsidRPr="00537DA1" w:rsidRDefault="00D83BB3" w:rsidP="00537DA1">
      <w:pPr>
        <w:spacing w:line="360" w:lineRule="auto"/>
        <w:contextualSpacing/>
        <w:rPr>
          <w:rFonts w:ascii="Calibri" w:hAnsi="Calibri" w:cs="Calibri"/>
        </w:rPr>
      </w:pPr>
    </w:p>
    <w:p w14:paraId="38A6BC86" w14:textId="77777777" w:rsidR="001A2683" w:rsidRDefault="001A2683" w:rsidP="00537DA1">
      <w:pPr>
        <w:spacing w:line="360" w:lineRule="auto"/>
        <w:contextualSpacing/>
        <w:rPr>
          <w:rFonts w:ascii="Calibri" w:hAnsi="Calibri" w:cs="Calibri"/>
        </w:rPr>
      </w:pPr>
    </w:p>
    <w:p w14:paraId="2D3E3EBD" w14:textId="77777777" w:rsidR="001A2683" w:rsidRDefault="001A2683" w:rsidP="00537DA1">
      <w:pPr>
        <w:spacing w:line="360" w:lineRule="auto"/>
        <w:contextualSpacing/>
        <w:rPr>
          <w:rFonts w:ascii="Calibri" w:hAnsi="Calibri" w:cs="Calibri"/>
        </w:rPr>
      </w:pPr>
    </w:p>
    <w:p w14:paraId="4C67E20A" w14:textId="77777777" w:rsidR="001A2683" w:rsidRPr="00537DA1" w:rsidRDefault="001A2683" w:rsidP="00537DA1">
      <w:pPr>
        <w:spacing w:line="360" w:lineRule="auto"/>
        <w:contextualSpacing/>
        <w:rPr>
          <w:rFonts w:ascii="Calibri" w:hAnsi="Calibri" w:cs="Calibri"/>
        </w:rPr>
      </w:pPr>
    </w:p>
    <w:tbl>
      <w:tblPr>
        <w:tblStyle w:val="TableGrid"/>
        <w:tblW w:w="0" w:type="auto"/>
        <w:tblLook w:val="04A0" w:firstRow="1" w:lastRow="0" w:firstColumn="1" w:lastColumn="0" w:noHBand="0" w:noVBand="1"/>
      </w:tblPr>
      <w:tblGrid>
        <w:gridCol w:w="2547"/>
        <w:gridCol w:w="6469"/>
      </w:tblGrid>
      <w:tr w:rsidR="00F85476" w:rsidRPr="00537DA1" w14:paraId="6FCDAD4A" w14:textId="77777777" w:rsidTr="00F85476">
        <w:tc>
          <w:tcPr>
            <w:tcW w:w="2547" w:type="dxa"/>
          </w:tcPr>
          <w:p w14:paraId="7069A7C4" w14:textId="77777777" w:rsidR="00F85476" w:rsidRPr="00537DA1" w:rsidRDefault="00F85476" w:rsidP="00537DA1">
            <w:pPr>
              <w:spacing w:line="360" w:lineRule="auto"/>
              <w:contextualSpacing/>
              <w:rPr>
                <w:rFonts w:ascii="Calibri" w:hAnsi="Calibri" w:cs="Calibri"/>
              </w:rPr>
            </w:pPr>
            <w:r w:rsidRPr="00537DA1">
              <w:rPr>
                <w:rFonts w:ascii="Calibri" w:hAnsi="Calibri" w:cs="Calibri"/>
              </w:rPr>
              <w:t xml:space="preserve">Name </w:t>
            </w:r>
          </w:p>
          <w:p w14:paraId="2055EE62" w14:textId="77777777" w:rsidR="00F85476" w:rsidRPr="00537DA1" w:rsidRDefault="00F85476" w:rsidP="00537DA1">
            <w:pPr>
              <w:spacing w:line="360" w:lineRule="auto"/>
              <w:contextualSpacing/>
              <w:rPr>
                <w:rFonts w:ascii="Calibri" w:hAnsi="Calibri" w:cs="Calibri"/>
              </w:rPr>
            </w:pPr>
          </w:p>
        </w:tc>
        <w:tc>
          <w:tcPr>
            <w:tcW w:w="6469" w:type="dxa"/>
          </w:tcPr>
          <w:p w14:paraId="1BA6F9E6" w14:textId="77777777" w:rsidR="00F85476" w:rsidRPr="00537DA1" w:rsidRDefault="00F85476" w:rsidP="00537DA1">
            <w:pPr>
              <w:spacing w:line="360" w:lineRule="auto"/>
              <w:contextualSpacing/>
              <w:rPr>
                <w:rFonts w:ascii="Calibri" w:hAnsi="Calibri" w:cs="Calibri"/>
              </w:rPr>
            </w:pPr>
          </w:p>
        </w:tc>
      </w:tr>
      <w:tr w:rsidR="00F85476" w:rsidRPr="00537DA1" w14:paraId="6B127F6E" w14:textId="77777777" w:rsidTr="00F85476">
        <w:tc>
          <w:tcPr>
            <w:tcW w:w="2547" w:type="dxa"/>
          </w:tcPr>
          <w:p w14:paraId="407DEDB0" w14:textId="77777777" w:rsidR="00F85476" w:rsidRPr="00537DA1" w:rsidRDefault="00F85476" w:rsidP="00537DA1">
            <w:pPr>
              <w:spacing w:line="360" w:lineRule="auto"/>
              <w:contextualSpacing/>
              <w:rPr>
                <w:rFonts w:ascii="Calibri" w:hAnsi="Calibri" w:cs="Calibri"/>
              </w:rPr>
            </w:pPr>
            <w:r w:rsidRPr="00537DA1">
              <w:rPr>
                <w:rFonts w:ascii="Calibri" w:hAnsi="Calibri" w:cs="Calibri"/>
              </w:rPr>
              <w:t xml:space="preserve">Organisation </w:t>
            </w:r>
          </w:p>
          <w:p w14:paraId="3A1451E1" w14:textId="77777777" w:rsidR="00F85476" w:rsidRPr="00537DA1" w:rsidRDefault="00F85476" w:rsidP="00537DA1">
            <w:pPr>
              <w:spacing w:line="360" w:lineRule="auto"/>
              <w:contextualSpacing/>
              <w:rPr>
                <w:rFonts w:ascii="Calibri" w:hAnsi="Calibri" w:cs="Calibri"/>
              </w:rPr>
            </w:pPr>
          </w:p>
        </w:tc>
        <w:tc>
          <w:tcPr>
            <w:tcW w:w="6469" w:type="dxa"/>
          </w:tcPr>
          <w:p w14:paraId="3895EF84" w14:textId="77777777" w:rsidR="00F85476" w:rsidRPr="00537DA1" w:rsidRDefault="00F85476" w:rsidP="00537DA1">
            <w:pPr>
              <w:spacing w:line="360" w:lineRule="auto"/>
              <w:contextualSpacing/>
              <w:rPr>
                <w:rFonts w:ascii="Calibri" w:hAnsi="Calibri" w:cs="Calibri"/>
              </w:rPr>
            </w:pPr>
          </w:p>
        </w:tc>
      </w:tr>
      <w:tr w:rsidR="00F85476" w:rsidRPr="00537DA1" w14:paraId="746D985B" w14:textId="77777777" w:rsidTr="00F85476">
        <w:tc>
          <w:tcPr>
            <w:tcW w:w="2547" w:type="dxa"/>
          </w:tcPr>
          <w:p w14:paraId="3FAF8F0E" w14:textId="77777777" w:rsidR="00F85476" w:rsidRPr="00537DA1" w:rsidRDefault="00F85476" w:rsidP="00537DA1">
            <w:pPr>
              <w:spacing w:line="360" w:lineRule="auto"/>
              <w:contextualSpacing/>
              <w:rPr>
                <w:rFonts w:ascii="Calibri" w:hAnsi="Calibri" w:cs="Calibri"/>
              </w:rPr>
            </w:pPr>
            <w:r w:rsidRPr="00537DA1">
              <w:rPr>
                <w:rFonts w:ascii="Calibri" w:hAnsi="Calibri" w:cs="Calibri"/>
              </w:rPr>
              <w:t xml:space="preserve">Role in organisation </w:t>
            </w:r>
          </w:p>
        </w:tc>
        <w:tc>
          <w:tcPr>
            <w:tcW w:w="6469" w:type="dxa"/>
          </w:tcPr>
          <w:p w14:paraId="086EDF6E" w14:textId="77777777" w:rsidR="00F85476" w:rsidRPr="00537DA1" w:rsidRDefault="00F85476" w:rsidP="00537DA1">
            <w:pPr>
              <w:spacing w:line="360" w:lineRule="auto"/>
              <w:contextualSpacing/>
              <w:rPr>
                <w:rFonts w:ascii="Calibri" w:hAnsi="Calibri" w:cs="Calibri"/>
              </w:rPr>
            </w:pPr>
          </w:p>
          <w:p w14:paraId="4D0FDBBC" w14:textId="77777777" w:rsidR="00F85476" w:rsidRPr="00537DA1" w:rsidRDefault="00F85476" w:rsidP="00537DA1">
            <w:pPr>
              <w:spacing w:line="360" w:lineRule="auto"/>
              <w:contextualSpacing/>
              <w:rPr>
                <w:rFonts w:ascii="Calibri" w:hAnsi="Calibri" w:cs="Calibri"/>
              </w:rPr>
            </w:pPr>
          </w:p>
        </w:tc>
      </w:tr>
      <w:tr w:rsidR="00F85476" w:rsidRPr="00537DA1" w14:paraId="4DF6BC07" w14:textId="77777777" w:rsidTr="00F85476">
        <w:tc>
          <w:tcPr>
            <w:tcW w:w="2547" w:type="dxa"/>
          </w:tcPr>
          <w:p w14:paraId="2B7ACBD4" w14:textId="372D0C7E" w:rsidR="00F85476" w:rsidRPr="00537DA1" w:rsidRDefault="00F85476" w:rsidP="00537DA1">
            <w:pPr>
              <w:spacing w:line="360" w:lineRule="auto"/>
              <w:contextualSpacing/>
              <w:rPr>
                <w:rFonts w:ascii="Calibri" w:hAnsi="Calibri" w:cs="Calibri"/>
              </w:rPr>
            </w:pPr>
            <w:r w:rsidRPr="00537DA1">
              <w:rPr>
                <w:rFonts w:ascii="Calibri" w:hAnsi="Calibri" w:cs="Calibri"/>
              </w:rPr>
              <w:t xml:space="preserve">Email and phone </w:t>
            </w:r>
            <w:r w:rsidR="003605D3" w:rsidRPr="00537DA1">
              <w:rPr>
                <w:rFonts w:ascii="Calibri" w:hAnsi="Calibri" w:cs="Calibri"/>
              </w:rPr>
              <w:t>number.</w:t>
            </w:r>
            <w:r w:rsidRPr="00537DA1">
              <w:rPr>
                <w:rFonts w:ascii="Calibri" w:hAnsi="Calibri" w:cs="Calibri"/>
              </w:rPr>
              <w:t xml:space="preserve"> </w:t>
            </w:r>
          </w:p>
          <w:p w14:paraId="20EA45BB" w14:textId="77777777" w:rsidR="00F85476" w:rsidRPr="00537DA1" w:rsidRDefault="00F85476" w:rsidP="00537DA1">
            <w:pPr>
              <w:spacing w:line="360" w:lineRule="auto"/>
              <w:contextualSpacing/>
              <w:rPr>
                <w:rFonts w:ascii="Calibri" w:hAnsi="Calibri" w:cs="Calibri"/>
              </w:rPr>
            </w:pPr>
          </w:p>
        </w:tc>
        <w:tc>
          <w:tcPr>
            <w:tcW w:w="6469" w:type="dxa"/>
          </w:tcPr>
          <w:p w14:paraId="5681D5DF" w14:textId="77777777" w:rsidR="00F85476" w:rsidRPr="00537DA1" w:rsidRDefault="00F85476" w:rsidP="00537DA1">
            <w:pPr>
              <w:spacing w:line="360" w:lineRule="auto"/>
              <w:contextualSpacing/>
              <w:rPr>
                <w:rFonts w:ascii="Calibri" w:hAnsi="Calibri" w:cs="Calibri"/>
              </w:rPr>
            </w:pPr>
          </w:p>
        </w:tc>
      </w:tr>
      <w:tr w:rsidR="00F85476" w:rsidRPr="00537DA1" w14:paraId="45A570E6" w14:textId="77777777" w:rsidTr="00F85476">
        <w:tc>
          <w:tcPr>
            <w:tcW w:w="2547" w:type="dxa"/>
          </w:tcPr>
          <w:p w14:paraId="0D984797" w14:textId="77777777" w:rsidR="00F85476" w:rsidRPr="00537DA1" w:rsidRDefault="00F85476" w:rsidP="00537DA1">
            <w:pPr>
              <w:spacing w:line="360" w:lineRule="auto"/>
              <w:contextualSpacing/>
              <w:rPr>
                <w:rFonts w:ascii="Calibri" w:hAnsi="Calibri" w:cs="Calibri"/>
              </w:rPr>
            </w:pPr>
            <w:r w:rsidRPr="00537DA1">
              <w:rPr>
                <w:rFonts w:ascii="Calibri" w:hAnsi="Calibri" w:cs="Calibri"/>
              </w:rPr>
              <w:t>Managers Name and email address</w:t>
            </w:r>
          </w:p>
          <w:p w14:paraId="25FF26AD" w14:textId="77777777" w:rsidR="00F85476" w:rsidRPr="00537DA1" w:rsidRDefault="00F85476" w:rsidP="00537DA1">
            <w:pPr>
              <w:spacing w:line="360" w:lineRule="auto"/>
              <w:contextualSpacing/>
              <w:rPr>
                <w:rFonts w:ascii="Calibri" w:hAnsi="Calibri" w:cs="Calibri"/>
              </w:rPr>
            </w:pPr>
            <w:r w:rsidRPr="00537DA1">
              <w:rPr>
                <w:rFonts w:ascii="Calibri" w:hAnsi="Calibri" w:cs="Calibri"/>
              </w:rPr>
              <w:t xml:space="preserve"> </w:t>
            </w:r>
          </w:p>
        </w:tc>
        <w:tc>
          <w:tcPr>
            <w:tcW w:w="6469" w:type="dxa"/>
          </w:tcPr>
          <w:p w14:paraId="487B84E0" w14:textId="77777777" w:rsidR="00F85476" w:rsidRPr="00537DA1" w:rsidRDefault="00F85476" w:rsidP="00537DA1">
            <w:pPr>
              <w:spacing w:line="360" w:lineRule="auto"/>
              <w:contextualSpacing/>
              <w:rPr>
                <w:rFonts w:ascii="Calibri" w:hAnsi="Calibri" w:cs="Calibri"/>
              </w:rPr>
            </w:pPr>
          </w:p>
        </w:tc>
      </w:tr>
      <w:tr w:rsidR="00F85476" w:rsidRPr="00537DA1" w14:paraId="4C4F968E" w14:textId="77777777" w:rsidTr="00F85476">
        <w:tc>
          <w:tcPr>
            <w:tcW w:w="2547" w:type="dxa"/>
          </w:tcPr>
          <w:p w14:paraId="76E8F421" w14:textId="77777777" w:rsidR="00F85476" w:rsidRPr="00537DA1" w:rsidRDefault="00F85476" w:rsidP="00537DA1">
            <w:pPr>
              <w:spacing w:line="360" w:lineRule="auto"/>
              <w:contextualSpacing/>
              <w:rPr>
                <w:rFonts w:ascii="Calibri" w:hAnsi="Calibri" w:cs="Calibri"/>
              </w:rPr>
            </w:pPr>
            <w:r w:rsidRPr="00537DA1">
              <w:rPr>
                <w:rFonts w:ascii="Calibri" w:hAnsi="Calibri" w:cs="Calibri"/>
              </w:rPr>
              <w:t>Can you please confirm if you have discussed this EOI with your Manager?</w:t>
            </w:r>
          </w:p>
          <w:p w14:paraId="61EA8841" w14:textId="77777777" w:rsidR="00F85476" w:rsidRPr="00537DA1" w:rsidRDefault="00F85476" w:rsidP="00537DA1">
            <w:pPr>
              <w:spacing w:line="360" w:lineRule="auto"/>
              <w:contextualSpacing/>
              <w:rPr>
                <w:rFonts w:ascii="Calibri" w:hAnsi="Calibri" w:cs="Calibri"/>
              </w:rPr>
            </w:pPr>
          </w:p>
        </w:tc>
        <w:tc>
          <w:tcPr>
            <w:tcW w:w="6469" w:type="dxa"/>
          </w:tcPr>
          <w:p w14:paraId="7D79FF99" w14:textId="77777777" w:rsidR="00F85476" w:rsidRPr="00537DA1" w:rsidRDefault="00F85476" w:rsidP="00537DA1">
            <w:pPr>
              <w:spacing w:line="360" w:lineRule="auto"/>
              <w:contextualSpacing/>
              <w:rPr>
                <w:rFonts w:ascii="Calibri" w:hAnsi="Calibri" w:cs="Calibri"/>
              </w:rPr>
            </w:pPr>
          </w:p>
        </w:tc>
      </w:tr>
      <w:tr w:rsidR="00F85476" w:rsidRPr="00537DA1" w14:paraId="448B2935" w14:textId="77777777" w:rsidTr="00F85476">
        <w:tc>
          <w:tcPr>
            <w:tcW w:w="2547" w:type="dxa"/>
          </w:tcPr>
          <w:p w14:paraId="244F96BC" w14:textId="77777777" w:rsidR="00F85476" w:rsidRPr="00537DA1" w:rsidRDefault="00F85476" w:rsidP="00537DA1">
            <w:pPr>
              <w:spacing w:line="360" w:lineRule="auto"/>
              <w:contextualSpacing/>
              <w:rPr>
                <w:rFonts w:ascii="Calibri" w:hAnsi="Calibri" w:cs="Calibri"/>
              </w:rPr>
            </w:pPr>
            <w:r w:rsidRPr="00537DA1">
              <w:rPr>
                <w:rFonts w:ascii="Calibri" w:hAnsi="Calibri" w:cs="Calibri"/>
              </w:rPr>
              <w:t>Can you please confirm if your manager has consented to your engagement with the Solihull Train the Trainer project?</w:t>
            </w:r>
          </w:p>
          <w:p w14:paraId="1C567946" w14:textId="77777777" w:rsidR="00F85476" w:rsidRPr="00537DA1" w:rsidRDefault="00F85476" w:rsidP="00537DA1">
            <w:pPr>
              <w:spacing w:line="360" w:lineRule="auto"/>
              <w:contextualSpacing/>
              <w:rPr>
                <w:rFonts w:ascii="Calibri" w:hAnsi="Calibri" w:cs="Calibri"/>
              </w:rPr>
            </w:pPr>
          </w:p>
        </w:tc>
        <w:tc>
          <w:tcPr>
            <w:tcW w:w="6469" w:type="dxa"/>
          </w:tcPr>
          <w:p w14:paraId="3C773724" w14:textId="77777777" w:rsidR="00F85476" w:rsidRPr="00537DA1" w:rsidRDefault="00F85476" w:rsidP="00537DA1">
            <w:pPr>
              <w:spacing w:line="360" w:lineRule="auto"/>
              <w:contextualSpacing/>
              <w:rPr>
                <w:rFonts w:ascii="Calibri" w:hAnsi="Calibri" w:cs="Calibri"/>
              </w:rPr>
            </w:pPr>
          </w:p>
        </w:tc>
      </w:tr>
      <w:tr w:rsidR="00F85476" w:rsidRPr="00537DA1" w14:paraId="535C17F9" w14:textId="77777777" w:rsidTr="00F85476">
        <w:tc>
          <w:tcPr>
            <w:tcW w:w="2547" w:type="dxa"/>
          </w:tcPr>
          <w:p w14:paraId="29B8BAE2" w14:textId="4942874B" w:rsidR="00F85476" w:rsidRPr="00537DA1" w:rsidRDefault="002F6622" w:rsidP="00537DA1">
            <w:pPr>
              <w:spacing w:line="360" w:lineRule="auto"/>
              <w:contextualSpacing/>
              <w:rPr>
                <w:rFonts w:ascii="Calibri" w:hAnsi="Calibri" w:cs="Calibri"/>
              </w:rPr>
            </w:pPr>
            <w:r w:rsidRPr="00537DA1">
              <w:rPr>
                <w:rFonts w:ascii="Calibri" w:hAnsi="Calibri" w:cs="Calibri"/>
              </w:rPr>
              <w:t xml:space="preserve">Are you available </w:t>
            </w:r>
            <w:r w:rsidR="008E1DC8" w:rsidRPr="00537DA1">
              <w:rPr>
                <w:rFonts w:ascii="Calibri" w:hAnsi="Calibri" w:cs="Calibri"/>
              </w:rPr>
              <w:t>to complete the Train the trainer day on 19</w:t>
            </w:r>
            <w:r w:rsidR="008E1DC8" w:rsidRPr="00537DA1">
              <w:rPr>
                <w:rFonts w:ascii="Calibri" w:hAnsi="Calibri" w:cs="Calibri"/>
                <w:vertAlign w:val="superscript"/>
              </w:rPr>
              <w:t>th</w:t>
            </w:r>
            <w:r w:rsidR="008E1DC8" w:rsidRPr="00537DA1">
              <w:rPr>
                <w:rFonts w:ascii="Calibri" w:hAnsi="Calibri" w:cs="Calibri"/>
              </w:rPr>
              <w:t xml:space="preserve"> August and if </w:t>
            </w:r>
            <w:r w:rsidR="00244121" w:rsidRPr="00537DA1">
              <w:rPr>
                <w:rFonts w:ascii="Calibri" w:hAnsi="Calibri" w:cs="Calibri"/>
              </w:rPr>
              <w:t>necessary,</w:t>
            </w:r>
            <w:r w:rsidR="008E1DC8" w:rsidRPr="00537DA1">
              <w:rPr>
                <w:rFonts w:ascii="Calibri" w:hAnsi="Calibri" w:cs="Calibri"/>
              </w:rPr>
              <w:t xml:space="preserve"> the </w:t>
            </w:r>
            <w:r w:rsidR="00244121" w:rsidRPr="00537DA1">
              <w:rPr>
                <w:rFonts w:ascii="Calibri" w:hAnsi="Calibri" w:cs="Calibri"/>
              </w:rPr>
              <w:t>2-day</w:t>
            </w:r>
            <w:r w:rsidR="008E1DC8" w:rsidRPr="00537DA1">
              <w:rPr>
                <w:rFonts w:ascii="Calibri" w:hAnsi="Calibri" w:cs="Calibri"/>
              </w:rPr>
              <w:t xml:space="preserve"> foundation course in July</w:t>
            </w:r>
            <w:r w:rsidR="002D36BC" w:rsidRPr="00537DA1">
              <w:rPr>
                <w:rFonts w:ascii="Calibri" w:hAnsi="Calibri" w:cs="Calibri"/>
              </w:rPr>
              <w:t>?</w:t>
            </w:r>
          </w:p>
        </w:tc>
        <w:tc>
          <w:tcPr>
            <w:tcW w:w="6469" w:type="dxa"/>
          </w:tcPr>
          <w:p w14:paraId="2EE647C5" w14:textId="77777777" w:rsidR="00F85476" w:rsidRPr="00537DA1" w:rsidRDefault="00F85476" w:rsidP="00537DA1">
            <w:pPr>
              <w:spacing w:line="360" w:lineRule="auto"/>
              <w:contextualSpacing/>
              <w:rPr>
                <w:rFonts w:ascii="Calibri" w:hAnsi="Calibri" w:cs="Calibri"/>
              </w:rPr>
            </w:pPr>
          </w:p>
        </w:tc>
      </w:tr>
    </w:tbl>
    <w:p w14:paraId="115B2366" w14:textId="77777777" w:rsidR="00F85476" w:rsidRPr="00537DA1" w:rsidRDefault="00F85476" w:rsidP="00537DA1">
      <w:pPr>
        <w:spacing w:line="360" w:lineRule="auto"/>
        <w:contextualSpacing/>
        <w:rPr>
          <w:rFonts w:ascii="Calibri" w:hAnsi="Calibri" w:cs="Calibri"/>
        </w:rPr>
      </w:pPr>
    </w:p>
    <w:p w14:paraId="79F98298" w14:textId="77777777" w:rsidR="00F85476" w:rsidRPr="00537DA1" w:rsidRDefault="00F85476" w:rsidP="00537DA1">
      <w:pPr>
        <w:spacing w:line="360" w:lineRule="auto"/>
        <w:contextualSpacing/>
        <w:rPr>
          <w:rFonts w:ascii="Calibri" w:hAnsi="Calibri" w:cs="Calibri"/>
        </w:rPr>
      </w:pPr>
    </w:p>
    <w:p w14:paraId="3BFDBB36" w14:textId="77777777" w:rsidR="00F85476" w:rsidRPr="00537DA1" w:rsidRDefault="00F85476" w:rsidP="00537DA1">
      <w:pPr>
        <w:spacing w:line="360" w:lineRule="auto"/>
        <w:contextualSpacing/>
        <w:rPr>
          <w:rFonts w:ascii="Calibri" w:hAnsi="Calibri" w:cs="Calibri"/>
        </w:rPr>
      </w:pPr>
    </w:p>
    <w:p w14:paraId="5B9DAEDA" w14:textId="77777777" w:rsidR="00D83BB3" w:rsidRPr="00537DA1" w:rsidRDefault="00D83BB3" w:rsidP="00537DA1">
      <w:pPr>
        <w:spacing w:line="360" w:lineRule="auto"/>
        <w:contextualSpacing/>
        <w:rPr>
          <w:rFonts w:ascii="Calibri" w:hAnsi="Calibri" w:cs="Calibri"/>
        </w:rPr>
      </w:pPr>
    </w:p>
    <w:p w14:paraId="6B5BE31B" w14:textId="77777777" w:rsidR="00D83BB3" w:rsidRPr="00537DA1" w:rsidRDefault="00D83BB3" w:rsidP="00537DA1">
      <w:pPr>
        <w:spacing w:line="360" w:lineRule="auto"/>
        <w:contextualSpacing/>
        <w:rPr>
          <w:rFonts w:ascii="Calibri" w:hAnsi="Calibri" w:cs="Calibri"/>
        </w:rPr>
      </w:pPr>
    </w:p>
    <w:p w14:paraId="738CC0D2" w14:textId="77777777" w:rsidR="00D83BB3" w:rsidRPr="00537DA1" w:rsidRDefault="00D83BB3" w:rsidP="00537DA1">
      <w:pPr>
        <w:spacing w:line="360" w:lineRule="auto"/>
        <w:contextualSpacing/>
        <w:rPr>
          <w:rFonts w:ascii="Calibri" w:hAnsi="Calibri" w:cs="Calibri"/>
        </w:rPr>
      </w:pPr>
    </w:p>
    <w:p w14:paraId="76BBF28E" w14:textId="77777777" w:rsidR="00D83BB3" w:rsidRPr="00537DA1" w:rsidRDefault="00D83BB3" w:rsidP="00537DA1">
      <w:pPr>
        <w:spacing w:line="360" w:lineRule="auto"/>
        <w:contextualSpacing/>
        <w:rPr>
          <w:rFonts w:ascii="Calibri" w:hAnsi="Calibri" w:cs="Calibri"/>
        </w:rPr>
      </w:pPr>
    </w:p>
    <w:p w14:paraId="15CE6ADC" w14:textId="77777777" w:rsidR="00D83BB3" w:rsidRPr="00537DA1" w:rsidRDefault="00D83BB3" w:rsidP="00537DA1">
      <w:pPr>
        <w:spacing w:line="360" w:lineRule="auto"/>
        <w:contextualSpacing/>
        <w:rPr>
          <w:rFonts w:ascii="Calibri" w:hAnsi="Calibri" w:cs="Calibri"/>
        </w:rPr>
      </w:pPr>
    </w:p>
    <w:p w14:paraId="26E846A2" w14:textId="729BAE23" w:rsidR="00E20947" w:rsidRPr="00537DA1" w:rsidRDefault="00D83BB3" w:rsidP="00537DA1">
      <w:pPr>
        <w:spacing w:after="0" w:line="360" w:lineRule="auto"/>
        <w:contextualSpacing/>
        <w:jc w:val="center"/>
        <w:rPr>
          <w:rFonts w:ascii="Calibri" w:hAnsi="Calibri" w:cs="Calibri"/>
          <w:b/>
          <w:bCs/>
        </w:rPr>
      </w:pPr>
      <w:r w:rsidRPr="00537DA1">
        <w:rPr>
          <w:rFonts w:ascii="Calibri" w:hAnsi="Calibri" w:cs="Calibri"/>
          <w:b/>
          <w:bCs/>
        </w:rPr>
        <w:t xml:space="preserve">Appendix 1 </w:t>
      </w:r>
      <w:r w:rsidR="00B83163" w:rsidRPr="00537DA1">
        <w:rPr>
          <w:rFonts w:ascii="Calibri" w:hAnsi="Calibri" w:cs="Calibri"/>
          <w:b/>
          <w:bCs/>
        </w:rPr>
        <w:t>– (Briefing Paper Public Health Authority NI)</w:t>
      </w:r>
    </w:p>
    <w:p w14:paraId="4DBA6D10" w14:textId="77777777" w:rsidR="003605D3" w:rsidRPr="00537DA1" w:rsidRDefault="003605D3" w:rsidP="00537DA1">
      <w:pPr>
        <w:spacing w:after="0" w:line="360" w:lineRule="auto"/>
        <w:contextualSpacing/>
        <w:jc w:val="center"/>
        <w:rPr>
          <w:rFonts w:ascii="Calibri" w:hAnsi="Calibri" w:cs="Calibri"/>
          <w:b/>
          <w:bCs/>
        </w:rPr>
      </w:pPr>
    </w:p>
    <w:p w14:paraId="7EF34564" w14:textId="59BBA7CA" w:rsidR="00E20947" w:rsidRPr="00537DA1" w:rsidRDefault="00E20947" w:rsidP="00537DA1">
      <w:pPr>
        <w:spacing w:after="0" w:line="360" w:lineRule="auto"/>
        <w:contextualSpacing/>
        <w:jc w:val="both"/>
        <w:rPr>
          <w:rFonts w:ascii="Calibri" w:eastAsia="Calibri" w:hAnsi="Calibri" w:cs="Calibri"/>
          <w:b/>
          <w:color w:val="000000"/>
        </w:rPr>
      </w:pPr>
      <w:r w:rsidRPr="00537DA1">
        <w:rPr>
          <w:rFonts w:ascii="Calibri" w:eastAsia="Calibri" w:hAnsi="Calibri" w:cs="Calibri"/>
          <w:b/>
          <w:color w:val="000000"/>
        </w:rPr>
        <w:t>How the Solihull Approach developed</w:t>
      </w:r>
    </w:p>
    <w:p w14:paraId="55BA03CA" w14:textId="5B335F8D" w:rsidR="00E20947" w:rsidRPr="00537DA1" w:rsidRDefault="00E20947" w:rsidP="00537DA1">
      <w:pPr>
        <w:pStyle w:val="NormalWeb"/>
        <w:shd w:val="clear" w:color="auto" w:fill="FFFFFF"/>
        <w:spacing w:before="0" w:beforeAutospacing="0" w:after="0" w:afterAutospacing="0" w:line="360" w:lineRule="auto"/>
        <w:contextualSpacing/>
        <w:rPr>
          <w:rFonts w:ascii="Calibri" w:hAnsi="Calibri" w:cs="Calibri"/>
          <w:sz w:val="22"/>
          <w:szCs w:val="22"/>
        </w:rPr>
      </w:pPr>
      <w:r w:rsidRPr="00537DA1">
        <w:rPr>
          <w:rFonts w:ascii="Calibri" w:hAnsi="Calibri" w:cs="Calibri"/>
          <w:sz w:val="22"/>
          <w:szCs w:val="22"/>
        </w:rPr>
        <w:t xml:space="preserve">Dr Hazel Douglas MBE originally developed the model in 1996 whilst working as a Clinical Psychologist with a team of health visitors. An increasing number of referrals to child and adolescent mental health services was the initial driver for the development of the model.  It quickly progressed in its usefulness across all disciplines and practitioners working with infants and children and is now </w:t>
      </w:r>
      <w:r w:rsidR="003605D3" w:rsidRPr="00537DA1">
        <w:rPr>
          <w:rFonts w:ascii="Calibri" w:hAnsi="Calibri" w:cs="Calibri"/>
          <w:sz w:val="22"/>
          <w:szCs w:val="22"/>
        </w:rPr>
        <w:t>delivered.</w:t>
      </w:r>
    </w:p>
    <w:p w14:paraId="5C303CF7" w14:textId="77777777" w:rsidR="00E20947" w:rsidRPr="00537DA1" w:rsidRDefault="00E20947" w:rsidP="00537DA1">
      <w:pPr>
        <w:pStyle w:val="NormalWeb"/>
        <w:shd w:val="clear" w:color="auto" w:fill="FFFFFF"/>
        <w:spacing w:before="0" w:beforeAutospacing="0" w:after="0" w:afterAutospacing="0" w:line="360" w:lineRule="auto"/>
        <w:contextualSpacing/>
        <w:rPr>
          <w:rFonts w:ascii="Calibri" w:hAnsi="Calibri" w:cs="Calibri"/>
          <w:sz w:val="22"/>
          <w:szCs w:val="22"/>
        </w:rPr>
      </w:pPr>
      <w:r w:rsidRPr="00537DA1">
        <w:rPr>
          <w:rFonts w:ascii="Calibri" w:hAnsi="Calibri" w:cs="Calibri"/>
          <w:sz w:val="22"/>
          <w:szCs w:val="22"/>
        </w:rPr>
        <w:t>In over 200 areas.  It is used by midwives, health visitors, family support practitioners, social workers, foster carers, and teachers to firefighters and prison officers and in homes, hospitals, clinics, companies, schools, and prisons.</w:t>
      </w:r>
    </w:p>
    <w:p w14:paraId="419FAEBD" w14:textId="6BC0165E" w:rsidR="00E20947" w:rsidRPr="00537DA1" w:rsidRDefault="00E20947" w:rsidP="00537DA1">
      <w:pPr>
        <w:pStyle w:val="NormalWeb"/>
        <w:shd w:val="clear" w:color="auto" w:fill="FFFFFF"/>
        <w:spacing w:before="0" w:beforeAutospacing="0" w:after="0" w:afterAutospacing="0" w:line="360" w:lineRule="auto"/>
        <w:contextualSpacing/>
        <w:rPr>
          <w:rStyle w:val="Emphasis"/>
          <w:rFonts w:ascii="Calibri" w:eastAsiaTheme="majorEastAsia" w:hAnsi="Calibri" w:cs="Calibri"/>
          <w:i w:val="0"/>
          <w:iCs w:val="0"/>
          <w:sz w:val="22"/>
          <w:szCs w:val="22"/>
          <w:shd w:val="clear" w:color="auto" w:fill="FFFFFF"/>
        </w:rPr>
      </w:pPr>
      <w:r w:rsidRPr="00537DA1">
        <w:rPr>
          <w:rStyle w:val="Emphasis"/>
          <w:rFonts w:ascii="Calibri" w:eastAsiaTheme="majorEastAsia" w:hAnsi="Calibri" w:cs="Calibri"/>
          <w:sz w:val="22"/>
          <w:szCs w:val="22"/>
          <w:shd w:val="clear" w:color="auto" w:fill="FFFFFF"/>
        </w:rPr>
        <w:t>There are many published research studies about the efficacy of the Solihull Approach, including an RCT</w:t>
      </w:r>
      <w:r w:rsidR="003605D3" w:rsidRPr="00537DA1">
        <w:rPr>
          <w:rStyle w:val="Emphasis"/>
          <w:rFonts w:ascii="Calibri" w:eastAsiaTheme="majorEastAsia" w:hAnsi="Calibri" w:cs="Calibri"/>
          <w:sz w:val="22"/>
          <w:szCs w:val="22"/>
          <w:shd w:val="clear" w:color="auto" w:fill="FFFFFF"/>
        </w:rPr>
        <w:t>.</w:t>
      </w:r>
    </w:p>
    <w:p w14:paraId="25FF6ECA" w14:textId="77777777" w:rsidR="00E20947" w:rsidRPr="00537DA1" w:rsidRDefault="00E20947" w:rsidP="00537DA1">
      <w:pPr>
        <w:pStyle w:val="NormalWeb"/>
        <w:shd w:val="clear" w:color="auto" w:fill="FFFFFF"/>
        <w:spacing w:before="0" w:beforeAutospacing="0" w:after="0" w:afterAutospacing="0" w:line="360" w:lineRule="auto"/>
        <w:contextualSpacing/>
        <w:rPr>
          <w:rFonts w:ascii="Calibri" w:hAnsi="Calibri" w:cs="Calibri"/>
          <w:sz w:val="22"/>
          <w:szCs w:val="22"/>
        </w:rPr>
      </w:pPr>
    </w:p>
    <w:p w14:paraId="534A04F6" w14:textId="77777777" w:rsidR="00E20947" w:rsidRPr="00537DA1" w:rsidRDefault="00E20947" w:rsidP="00537DA1">
      <w:pPr>
        <w:spacing w:after="0" w:line="360" w:lineRule="auto"/>
        <w:contextualSpacing/>
        <w:jc w:val="both"/>
        <w:rPr>
          <w:rFonts w:ascii="Calibri" w:eastAsia="Calibri" w:hAnsi="Calibri" w:cs="Calibri"/>
          <w:b/>
          <w:bCs/>
        </w:rPr>
      </w:pPr>
      <w:r w:rsidRPr="00537DA1">
        <w:rPr>
          <w:rFonts w:ascii="Calibri" w:eastAsia="Calibri" w:hAnsi="Calibri" w:cs="Calibri"/>
          <w:b/>
          <w:bCs/>
        </w:rPr>
        <w:t>What is the Solihull Approach?</w:t>
      </w:r>
    </w:p>
    <w:p w14:paraId="59AD3971" w14:textId="4E5F13B6" w:rsidR="00E20947" w:rsidRPr="00537DA1" w:rsidRDefault="00E20947" w:rsidP="00537DA1">
      <w:pPr>
        <w:spacing w:after="0" w:line="360" w:lineRule="auto"/>
        <w:contextualSpacing/>
        <w:jc w:val="both"/>
        <w:rPr>
          <w:rFonts w:ascii="Calibri" w:eastAsia="Calibri" w:hAnsi="Calibri" w:cs="Calibri"/>
          <w:lang w:eastAsia="en-GB"/>
        </w:rPr>
      </w:pPr>
      <w:r w:rsidRPr="00537DA1">
        <w:rPr>
          <w:rFonts w:ascii="Calibri" w:eastAsia="Calibri" w:hAnsi="Calibri" w:cs="Calibri"/>
        </w:rPr>
        <w:t xml:space="preserve">The Solihull Approach is an </w:t>
      </w:r>
      <w:r w:rsidRPr="00537DA1">
        <w:rPr>
          <w:rFonts w:ascii="Calibri" w:eastAsia="Calibri" w:hAnsi="Calibri" w:cs="Calibri"/>
          <w:i/>
          <w:iCs/>
        </w:rPr>
        <w:t>approach</w:t>
      </w:r>
      <w:r w:rsidRPr="00537DA1">
        <w:rPr>
          <w:rFonts w:ascii="Calibri" w:eastAsia="Calibri" w:hAnsi="Calibri" w:cs="Calibri"/>
        </w:rPr>
        <w:t xml:space="preserve"> to a way of working which has demonstrated through research improved outcomes for practitioners and parents.  This includes current evidence on early brain development and sharing key messages from neuroscience.  Teaching methodology recognises different learning styles to integrate the knowledge in a way that practitioners find transformational to their understanding of infant mental health.  The Solihull Approach Foundation Programme is based on a robust theoretical model synthesising concepts from the psychodynamic approach (</w:t>
      </w:r>
      <w:r w:rsidRPr="00537DA1">
        <w:rPr>
          <w:rFonts w:ascii="Calibri" w:eastAsia="Calibri" w:hAnsi="Calibri" w:cs="Calibri"/>
          <w:b/>
          <w:bCs/>
        </w:rPr>
        <w:t>Containment</w:t>
      </w:r>
      <w:r w:rsidRPr="00537DA1">
        <w:rPr>
          <w:rFonts w:ascii="Calibri" w:eastAsia="Calibri" w:hAnsi="Calibri" w:cs="Calibri"/>
        </w:rPr>
        <w:t>) with practical child development (</w:t>
      </w:r>
      <w:r w:rsidRPr="00537DA1">
        <w:rPr>
          <w:rFonts w:ascii="Calibri" w:eastAsia="Calibri" w:hAnsi="Calibri" w:cs="Calibri"/>
          <w:b/>
          <w:bCs/>
        </w:rPr>
        <w:t>Reciprocity</w:t>
      </w:r>
      <w:r w:rsidRPr="00537DA1">
        <w:rPr>
          <w:rFonts w:ascii="Calibri" w:eastAsia="Calibri" w:hAnsi="Calibri" w:cs="Calibri"/>
        </w:rPr>
        <w:t>) and behaviour approaches.</w:t>
      </w:r>
      <w:r w:rsidRPr="00537DA1">
        <w:rPr>
          <w:rFonts w:ascii="Calibri" w:eastAsia="Calibri" w:hAnsi="Calibri" w:cs="Calibri"/>
          <w:lang w:eastAsia="en-GB"/>
        </w:rPr>
        <w:t xml:space="preserve"> Through application of the model and implementation to practice, practitioners provide support to parents helping them to understand the importance of early relationships, being sensitively, attuned to the infant and how these lead to secure attachments.  Understanding containment and reciprocity provides practitioners with the knowledge and observation skills to observe parent infant interactions and identify where further support and early intervention is needed. </w:t>
      </w:r>
    </w:p>
    <w:p w14:paraId="6581895A" w14:textId="77777777" w:rsidR="00E20947" w:rsidRPr="00537DA1" w:rsidRDefault="00E20947" w:rsidP="00537DA1">
      <w:pPr>
        <w:spacing w:after="0" w:line="360" w:lineRule="auto"/>
        <w:contextualSpacing/>
        <w:jc w:val="both"/>
        <w:rPr>
          <w:rFonts w:ascii="Calibri" w:eastAsia="Calibri" w:hAnsi="Calibri" w:cs="Calibri"/>
          <w:lang w:eastAsia="en-GB"/>
        </w:rPr>
      </w:pPr>
    </w:p>
    <w:p w14:paraId="0F741DB2" w14:textId="77777777" w:rsidR="00481D06" w:rsidRPr="00537DA1" w:rsidRDefault="00481D06" w:rsidP="00537DA1">
      <w:pPr>
        <w:spacing w:after="0" w:line="360" w:lineRule="auto"/>
        <w:contextualSpacing/>
        <w:jc w:val="both"/>
        <w:rPr>
          <w:rFonts w:ascii="Calibri" w:eastAsia="Calibri" w:hAnsi="Calibri" w:cs="Calibri"/>
          <w:lang w:eastAsia="en-GB"/>
        </w:rPr>
      </w:pPr>
    </w:p>
    <w:p w14:paraId="4D5C70F5" w14:textId="77777777" w:rsidR="00481D06" w:rsidRPr="00537DA1" w:rsidRDefault="00481D06" w:rsidP="00537DA1">
      <w:pPr>
        <w:spacing w:after="0" w:line="360" w:lineRule="auto"/>
        <w:contextualSpacing/>
        <w:jc w:val="both"/>
        <w:rPr>
          <w:rFonts w:ascii="Calibri" w:eastAsia="Calibri" w:hAnsi="Calibri" w:cs="Calibri"/>
          <w:lang w:eastAsia="en-GB"/>
        </w:rPr>
      </w:pPr>
    </w:p>
    <w:p w14:paraId="675347CA" w14:textId="77777777" w:rsidR="00481D06" w:rsidRPr="00537DA1" w:rsidRDefault="00481D06" w:rsidP="00537DA1">
      <w:pPr>
        <w:spacing w:after="0" w:line="360" w:lineRule="auto"/>
        <w:contextualSpacing/>
        <w:jc w:val="both"/>
        <w:rPr>
          <w:rFonts w:ascii="Calibri" w:eastAsia="Calibri" w:hAnsi="Calibri" w:cs="Calibri"/>
          <w:lang w:eastAsia="en-GB"/>
        </w:rPr>
      </w:pPr>
    </w:p>
    <w:p w14:paraId="77E4BED2" w14:textId="77777777" w:rsidR="00481D06" w:rsidRPr="00537DA1" w:rsidRDefault="00481D06" w:rsidP="00537DA1">
      <w:pPr>
        <w:spacing w:after="0" w:line="360" w:lineRule="auto"/>
        <w:contextualSpacing/>
        <w:jc w:val="both"/>
        <w:rPr>
          <w:rFonts w:ascii="Calibri" w:eastAsia="Calibri" w:hAnsi="Calibri" w:cs="Calibri"/>
          <w:lang w:eastAsia="en-GB"/>
        </w:rPr>
      </w:pPr>
    </w:p>
    <w:p w14:paraId="57AED3CD" w14:textId="77777777" w:rsidR="00481D06" w:rsidRPr="00537DA1" w:rsidRDefault="00481D06" w:rsidP="00537DA1">
      <w:pPr>
        <w:spacing w:after="0" w:line="360" w:lineRule="auto"/>
        <w:contextualSpacing/>
        <w:jc w:val="both"/>
        <w:rPr>
          <w:rFonts w:ascii="Calibri" w:eastAsia="Calibri" w:hAnsi="Calibri" w:cs="Calibri"/>
          <w:lang w:eastAsia="en-GB"/>
        </w:rPr>
      </w:pPr>
    </w:p>
    <w:p w14:paraId="4ADF8A00" w14:textId="77777777" w:rsidR="00481D06" w:rsidRPr="00537DA1" w:rsidRDefault="00481D06" w:rsidP="00537DA1">
      <w:pPr>
        <w:spacing w:after="0" w:line="360" w:lineRule="auto"/>
        <w:contextualSpacing/>
        <w:jc w:val="both"/>
        <w:rPr>
          <w:rFonts w:ascii="Calibri" w:eastAsia="Calibri" w:hAnsi="Calibri" w:cs="Calibri"/>
          <w:lang w:eastAsia="en-GB"/>
        </w:rPr>
      </w:pPr>
    </w:p>
    <w:p w14:paraId="357F31B7" w14:textId="26A625A1" w:rsidR="00E20947" w:rsidRPr="00537DA1" w:rsidRDefault="00E20947" w:rsidP="00537DA1">
      <w:pPr>
        <w:spacing w:after="0" w:line="360" w:lineRule="auto"/>
        <w:contextualSpacing/>
        <w:jc w:val="both"/>
        <w:rPr>
          <w:rFonts w:ascii="Calibri" w:eastAsia="Calibri" w:hAnsi="Calibri" w:cs="Calibri"/>
          <w:i/>
          <w:iCs/>
          <w:lang w:eastAsia="en-GB"/>
        </w:rPr>
      </w:pPr>
      <w:r w:rsidRPr="00537DA1">
        <w:rPr>
          <w:rFonts w:ascii="Calibri" w:eastAsia="Calibri" w:hAnsi="Calibri" w:cs="Calibri"/>
          <w:lang w:eastAsia="en-GB"/>
        </w:rPr>
        <w:t xml:space="preserve">The </w:t>
      </w:r>
      <w:r w:rsidRPr="00537DA1">
        <w:rPr>
          <w:rFonts w:ascii="Calibri" w:eastAsia="Calibri" w:hAnsi="Calibri" w:cs="Calibri"/>
          <w:b/>
          <w:bCs/>
          <w:lang w:eastAsia="en-GB"/>
        </w:rPr>
        <w:t>Solihull Approach 2-Day Foundation Programme</w:t>
      </w:r>
      <w:r w:rsidRPr="00537DA1">
        <w:rPr>
          <w:rFonts w:ascii="Calibri" w:eastAsia="Calibri" w:hAnsi="Calibri" w:cs="Calibri"/>
          <w:lang w:eastAsia="en-GB"/>
        </w:rPr>
        <w:t xml:space="preserve"> is the starting point for all practitioners</w:t>
      </w:r>
    </w:p>
    <w:p w14:paraId="6BA30229" w14:textId="77777777" w:rsidR="00E20947" w:rsidRPr="00537DA1" w:rsidRDefault="00E20947" w:rsidP="00537DA1">
      <w:pPr>
        <w:spacing w:after="0" w:line="360" w:lineRule="auto"/>
        <w:contextualSpacing/>
        <w:jc w:val="both"/>
        <w:rPr>
          <w:rFonts w:ascii="Calibri" w:eastAsia="Calibri" w:hAnsi="Calibri" w:cs="Calibri"/>
          <w:i/>
          <w:iCs/>
          <w:lang w:eastAsia="en-GB"/>
        </w:rPr>
      </w:pPr>
    </w:p>
    <w:p w14:paraId="6796C013" w14:textId="77777777" w:rsidR="00E20947" w:rsidRPr="00537DA1" w:rsidRDefault="00E20947" w:rsidP="00537DA1">
      <w:pPr>
        <w:spacing w:after="0" w:line="360" w:lineRule="auto"/>
        <w:contextualSpacing/>
        <w:jc w:val="both"/>
        <w:rPr>
          <w:rFonts w:ascii="Calibri" w:eastAsia="Calibri" w:hAnsi="Calibri" w:cs="Calibri"/>
          <w:lang w:eastAsia="en-GB"/>
        </w:rPr>
      </w:pPr>
      <w:r w:rsidRPr="00537DA1">
        <w:rPr>
          <w:rFonts w:ascii="Calibri" w:eastAsia="Calibri" w:hAnsi="Calibri" w:cs="Calibri"/>
          <w:b/>
          <w:bCs/>
          <w:lang w:eastAsia="en-GB"/>
        </w:rPr>
        <w:t>Variants</w:t>
      </w:r>
      <w:r w:rsidRPr="00537DA1">
        <w:rPr>
          <w:rFonts w:ascii="Calibri" w:eastAsia="Calibri" w:hAnsi="Calibri" w:cs="Calibri"/>
          <w:lang w:eastAsia="en-GB"/>
        </w:rPr>
        <w:t xml:space="preserve"> of the 2-Day Foundation Programme </w:t>
      </w:r>
    </w:p>
    <w:p w14:paraId="1D53895F" w14:textId="77777777" w:rsidR="00E20947" w:rsidRPr="00537DA1" w:rsidRDefault="00E20947" w:rsidP="00537DA1">
      <w:pPr>
        <w:pStyle w:val="ListParagraph"/>
        <w:numPr>
          <w:ilvl w:val="0"/>
          <w:numId w:val="12"/>
        </w:numPr>
        <w:spacing w:after="0" w:line="360" w:lineRule="auto"/>
        <w:jc w:val="both"/>
        <w:rPr>
          <w:rFonts w:ascii="Calibri" w:eastAsia="Times New Roman" w:hAnsi="Calibri" w:cs="Calibri"/>
          <w:lang w:eastAsia="en-GB"/>
        </w:rPr>
      </w:pPr>
      <w:r w:rsidRPr="00537DA1">
        <w:rPr>
          <w:rFonts w:ascii="Calibri" w:eastAsia="Times New Roman" w:hAnsi="Calibri" w:cs="Calibri"/>
          <w:lang w:eastAsia="en-GB"/>
        </w:rPr>
        <w:t>Solihull Approach 2 Day Foundation training (</w:t>
      </w:r>
      <w:r w:rsidRPr="00537DA1">
        <w:rPr>
          <w:rFonts w:ascii="Calibri" w:eastAsia="Times New Roman" w:hAnsi="Calibri" w:cs="Calibri"/>
          <w:b/>
          <w:bCs/>
          <w:lang w:eastAsia="en-GB"/>
        </w:rPr>
        <w:t>Generic programme suitable for all practitioners</w:t>
      </w:r>
      <w:r w:rsidRPr="00537DA1">
        <w:rPr>
          <w:rFonts w:ascii="Calibri" w:eastAsia="Times New Roman" w:hAnsi="Calibri" w:cs="Calibri"/>
          <w:lang w:eastAsia="en-GB"/>
        </w:rPr>
        <w:t>)</w:t>
      </w:r>
    </w:p>
    <w:p w14:paraId="28C9CDA4" w14:textId="77777777" w:rsidR="00E20947" w:rsidRPr="00537DA1" w:rsidRDefault="00E20947" w:rsidP="00537DA1">
      <w:pPr>
        <w:numPr>
          <w:ilvl w:val="0"/>
          <w:numId w:val="12"/>
        </w:numPr>
        <w:shd w:val="clear" w:color="auto" w:fill="FFFFFF"/>
        <w:spacing w:after="0" w:line="360" w:lineRule="auto"/>
        <w:contextualSpacing/>
        <w:rPr>
          <w:rFonts w:ascii="Calibri" w:eastAsia="Times New Roman" w:hAnsi="Calibri" w:cs="Calibri"/>
          <w:lang w:eastAsia="en-GB"/>
        </w:rPr>
      </w:pPr>
      <w:r w:rsidRPr="00537DA1">
        <w:rPr>
          <w:rFonts w:ascii="Calibri" w:eastAsia="Times New Roman" w:hAnsi="Calibri" w:cs="Calibri"/>
          <w:lang w:eastAsia="en-GB"/>
        </w:rPr>
        <w:t>Antenatal 2 Day Foundation training</w:t>
      </w:r>
    </w:p>
    <w:p w14:paraId="60E2D508" w14:textId="77777777" w:rsidR="00E20947" w:rsidRPr="00537DA1" w:rsidRDefault="00E20947" w:rsidP="00537DA1">
      <w:pPr>
        <w:numPr>
          <w:ilvl w:val="0"/>
          <w:numId w:val="12"/>
        </w:numPr>
        <w:shd w:val="clear" w:color="auto" w:fill="FFFFFF"/>
        <w:spacing w:after="0" w:line="360" w:lineRule="auto"/>
        <w:contextualSpacing/>
        <w:rPr>
          <w:rFonts w:ascii="Calibri" w:eastAsia="Times New Roman" w:hAnsi="Calibri" w:cs="Calibri"/>
          <w:lang w:eastAsia="en-GB"/>
        </w:rPr>
      </w:pPr>
      <w:r w:rsidRPr="00537DA1">
        <w:rPr>
          <w:rFonts w:ascii="Calibri" w:eastAsia="Times New Roman" w:hAnsi="Calibri" w:cs="Calibri"/>
          <w:lang w:eastAsia="en-GB"/>
        </w:rPr>
        <w:t>Fostering, Adoption &amp; Social Work 2 Day Foundation training</w:t>
      </w:r>
    </w:p>
    <w:p w14:paraId="7913868B" w14:textId="77777777" w:rsidR="00E20947" w:rsidRPr="00537DA1" w:rsidRDefault="00E20947" w:rsidP="00537DA1">
      <w:pPr>
        <w:numPr>
          <w:ilvl w:val="0"/>
          <w:numId w:val="12"/>
        </w:numPr>
        <w:shd w:val="clear" w:color="auto" w:fill="FFFFFF"/>
        <w:spacing w:after="0" w:line="360" w:lineRule="auto"/>
        <w:contextualSpacing/>
        <w:rPr>
          <w:rFonts w:ascii="Calibri" w:eastAsia="Times New Roman" w:hAnsi="Calibri" w:cs="Calibri"/>
          <w:lang w:eastAsia="en-GB"/>
        </w:rPr>
      </w:pPr>
      <w:r w:rsidRPr="00537DA1">
        <w:rPr>
          <w:rFonts w:ascii="Calibri" w:eastAsia="Times New Roman" w:hAnsi="Calibri" w:cs="Calibri"/>
          <w:lang w:eastAsia="en-GB"/>
        </w:rPr>
        <w:t>Adult 2 Day Foundation training ('Keeping Trauma in Mind')</w:t>
      </w:r>
    </w:p>
    <w:p w14:paraId="7D1D7F40" w14:textId="77777777" w:rsidR="00E20947" w:rsidRPr="00537DA1" w:rsidRDefault="00E20947" w:rsidP="00537DA1">
      <w:pPr>
        <w:numPr>
          <w:ilvl w:val="0"/>
          <w:numId w:val="12"/>
        </w:numPr>
        <w:shd w:val="clear" w:color="auto" w:fill="FFFFFF"/>
        <w:spacing w:after="0" w:line="360" w:lineRule="auto"/>
        <w:contextualSpacing/>
        <w:rPr>
          <w:rFonts w:ascii="Calibri" w:eastAsia="Times New Roman" w:hAnsi="Calibri" w:cs="Calibri"/>
          <w:lang w:eastAsia="en-GB"/>
        </w:rPr>
      </w:pPr>
      <w:r w:rsidRPr="00537DA1">
        <w:rPr>
          <w:rFonts w:ascii="Calibri" w:eastAsia="Times New Roman" w:hAnsi="Calibri" w:cs="Calibri"/>
          <w:lang w:eastAsia="en-GB"/>
        </w:rPr>
        <w:t>2 Day Foundation training for Managers</w:t>
      </w:r>
    </w:p>
    <w:p w14:paraId="6FA7A4B8" w14:textId="77777777" w:rsidR="00E20947" w:rsidRPr="00537DA1" w:rsidRDefault="00E20947" w:rsidP="00537DA1">
      <w:pPr>
        <w:numPr>
          <w:ilvl w:val="0"/>
          <w:numId w:val="12"/>
        </w:numPr>
        <w:shd w:val="clear" w:color="auto" w:fill="FFFFFF"/>
        <w:spacing w:after="0" w:line="360" w:lineRule="auto"/>
        <w:contextualSpacing/>
        <w:rPr>
          <w:rFonts w:ascii="Calibri" w:eastAsia="Times New Roman" w:hAnsi="Calibri" w:cs="Calibri"/>
          <w:lang w:eastAsia="en-GB"/>
        </w:rPr>
      </w:pPr>
      <w:r w:rsidRPr="00537DA1">
        <w:rPr>
          <w:rFonts w:ascii="Calibri" w:eastAsia="Times New Roman" w:hAnsi="Calibri" w:cs="Calibri"/>
          <w:lang w:eastAsia="en-GB"/>
        </w:rPr>
        <w:t>2 Day Foundation training with 4 Work Discussion Sessions</w:t>
      </w:r>
    </w:p>
    <w:p w14:paraId="0D672B65" w14:textId="77777777" w:rsidR="00E20947" w:rsidRPr="00537DA1" w:rsidRDefault="00E20947" w:rsidP="00537DA1">
      <w:pPr>
        <w:numPr>
          <w:ilvl w:val="0"/>
          <w:numId w:val="12"/>
        </w:numPr>
        <w:shd w:val="clear" w:color="auto" w:fill="FFFFFF"/>
        <w:spacing w:after="0" w:line="360" w:lineRule="auto"/>
        <w:contextualSpacing/>
        <w:rPr>
          <w:rFonts w:ascii="Calibri" w:eastAsia="Times New Roman" w:hAnsi="Calibri" w:cs="Calibri"/>
          <w:lang w:eastAsia="en-GB"/>
        </w:rPr>
      </w:pPr>
      <w:r w:rsidRPr="00537DA1">
        <w:rPr>
          <w:rFonts w:ascii="Calibri" w:eastAsia="Times New Roman" w:hAnsi="Calibri" w:cs="Calibri"/>
          <w:lang w:eastAsia="en-GB"/>
        </w:rPr>
        <w:t>Perinatal 2 Day Foundation training</w:t>
      </w:r>
    </w:p>
    <w:p w14:paraId="49F8819B" w14:textId="77777777" w:rsidR="00E20947" w:rsidRPr="00537DA1" w:rsidRDefault="00E20947" w:rsidP="00537DA1">
      <w:pPr>
        <w:numPr>
          <w:ilvl w:val="0"/>
          <w:numId w:val="12"/>
        </w:numPr>
        <w:shd w:val="clear" w:color="auto" w:fill="FFFFFF"/>
        <w:spacing w:after="0" w:line="360" w:lineRule="auto"/>
        <w:contextualSpacing/>
        <w:rPr>
          <w:rFonts w:ascii="Calibri" w:eastAsia="Times New Roman" w:hAnsi="Calibri" w:cs="Calibri"/>
          <w:lang w:eastAsia="en-GB"/>
        </w:rPr>
      </w:pPr>
      <w:r w:rsidRPr="00537DA1">
        <w:rPr>
          <w:rFonts w:ascii="Calibri" w:eastAsia="Times New Roman" w:hAnsi="Calibri" w:cs="Calibri"/>
          <w:lang w:eastAsia="en-GB"/>
        </w:rPr>
        <w:t>Whole School training</w:t>
      </w:r>
    </w:p>
    <w:p w14:paraId="5D90EED3" w14:textId="77777777" w:rsidR="00E20947" w:rsidRPr="00537DA1" w:rsidRDefault="00E20947" w:rsidP="00537DA1">
      <w:pPr>
        <w:shd w:val="clear" w:color="auto" w:fill="FFFFFF"/>
        <w:spacing w:after="0" w:line="360" w:lineRule="auto"/>
        <w:contextualSpacing/>
        <w:rPr>
          <w:rFonts w:ascii="Calibri" w:eastAsia="Times New Roman" w:hAnsi="Calibri" w:cs="Calibri"/>
          <w:lang w:eastAsia="en-GB"/>
        </w:rPr>
      </w:pPr>
    </w:p>
    <w:p w14:paraId="1C26F47D" w14:textId="77777777" w:rsidR="00E20947" w:rsidRPr="00537DA1" w:rsidRDefault="00E20947" w:rsidP="00537DA1">
      <w:pPr>
        <w:shd w:val="clear" w:color="auto" w:fill="FFFFFF"/>
        <w:spacing w:after="0" w:line="360" w:lineRule="auto"/>
        <w:contextualSpacing/>
        <w:rPr>
          <w:rFonts w:ascii="Calibri" w:eastAsia="Times New Roman" w:hAnsi="Calibri" w:cs="Calibri"/>
          <w:b/>
          <w:bCs/>
          <w:lang w:eastAsia="en-GB"/>
        </w:rPr>
      </w:pPr>
      <w:r w:rsidRPr="00537DA1">
        <w:rPr>
          <w:rFonts w:ascii="Calibri" w:eastAsia="Times New Roman" w:hAnsi="Calibri" w:cs="Calibri"/>
          <w:b/>
          <w:bCs/>
          <w:lang w:eastAsia="en-GB"/>
        </w:rPr>
        <w:t>Delivery Options</w:t>
      </w:r>
    </w:p>
    <w:p w14:paraId="1D7E1F1A" w14:textId="422CE4DA" w:rsidR="00E20947" w:rsidRPr="00537DA1" w:rsidRDefault="00E20947" w:rsidP="00537DA1">
      <w:pPr>
        <w:autoSpaceDE w:val="0"/>
        <w:autoSpaceDN w:val="0"/>
        <w:adjustRightInd w:val="0"/>
        <w:spacing w:after="0" w:line="360" w:lineRule="auto"/>
        <w:ind w:right="-45"/>
        <w:contextualSpacing/>
        <w:jc w:val="both"/>
        <w:rPr>
          <w:rFonts w:ascii="Calibri" w:eastAsia="Calibri" w:hAnsi="Calibri" w:cs="Calibri"/>
          <w:color w:val="000000"/>
        </w:rPr>
      </w:pPr>
      <w:r w:rsidRPr="00537DA1">
        <w:rPr>
          <w:rFonts w:ascii="Calibri" w:eastAsia="Calibri" w:hAnsi="Calibri" w:cs="Calibri"/>
          <w:color w:val="000000"/>
        </w:rPr>
        <w:t>The Solihull</w:t>
      </w:r>
      <w:r w:rsidRPr="00537DA1">
        <w:rPr>
          <w:rFonts w:ascii="Calibri" w:eastAsia="Calibri" w:hAnsi="Calibri" w:cs="Calibri"/>
        </w:rPr>
        <w:t xml:space="preserve"> Approach Foundation programme can be delivered to un</w:t>
      </w:r>
      <w:r w:rsidR="00272B42" w:rsidRPr="00537DA1">
        <w:rPr>
          <w:rFonts w:ascii="Calibri" w:eastAsia="Calibri" w:hAnsi="Calibri" w:cs="Calibri"/>
        </w:rPr>
        <w:t>i-</w:t>
      </w:r>
      <w:r w:rsidRPr="00537DA1">
        <w:rPr>
          <w:rFonts w:ascii="Calibri" w:eastAsia="Calibri" w:hAnsi="Calibri" w:cs="Calibri"/>
        </w:rPr>
        <w:t xml:space="preserve">disciplinary or multidisciplinary groups from a range of practice settings or as a whole team approach. Each method has distinct advantages.  In which ever method is chosen, it is important that an infrastructure is developed to support practitioners by management.  There are programmes available both face to face and online for CPD to facilitate the practitioner to become an Advanced Solihull Approach practitioner.  </w:t>
      </w:r>
    </w:p>
    <w:p w14:paraId="0A7BEB0F" w14:textId="77777777" w:rsidR="00E20947" w:rsidRPr="00537DA1" w:rsidRDefault="00E20947" w:rsidP="00537DA1">
      <w:pPr>
        <w:autoSpaceDE w:val="0"/>
        <w:autoSpaceDN w:val="0"/>
        <w:adjustRightInd w:val="0"/>
        <w:spacing w:after="0" w:line="360" w:lineRule="auto"/>
        <w:ind w:right="-45"/>
        <w:contextualSpacing/>
        <w:jc w:val="both"/>
        <w:rPr>
          <w:rFonts w:ascii="Calibri" w:eastAsia="Calibri" w:hAnsi="Calibri" w:cs="Calibri"/>
          <w:color w:val="000000"/>
        </w:rPr>
      </w:pPr>
    </w:p>
    <w:p w14:paraId="4EF56448" w14:textId="77777777" w:rsidR="00E20947" w:rsidRPr="00537DA1" w:rsidRDefault="00E20947" w:rsidP="00537DA1">
      <w:pPr>
        <w:autoSpaceDE w:val="0"/>
        <w:autoSpaceDN w:val="0"/>
        <w:adjustRightInd w:val="0"/>
        <w:spacing w:after="0" w:line="360" w:lineRule="auto"/>
        <w:ind w:right="-45"/>
        <w:contextualSpacing/>
        <w:jc w:val="both"/>
        <w:rPr>
          <w:rFonts w:ascii="Calibri" w:eastAsia="Calibri" w:hAnsi="Calibri" w:cs="Calibri"/>
          <w:b/>
          <w:bCs/>
          <w:color w:val="000000"/>
        </w:rPr>
      </w:pPr>
      <w:r w:rsidRPr="00537DA1">
        <w:rPr>
          <w:rFonts w:ascii="Calibri" w:eastAsia="Calibri" w:hAnsi="Calibri" w:cs="Calibri"/>
          <w:b/>
          <w:bCs/>
          <w:color w:val="000000"/>
        </w:rPr>
        <w:t xml:space="preserve">Building organisational capacity </w:t>
      </w:r>
    </w:p>
    <w:p w14:paraId="5A0123E4" w14:textId="37150316" w:rsidR="00D83BB3" w:rsidRPr="00537DA1" w:rsidRDefault="00E20947" w:rsidP="00537DA1">
      <w:pPr>
        <w:spacing w:line="360" w:lineRule="auto"/>
        <w:contextualSpacing/>
        <w:rPr>
          <w:rFonts w:ascii="Calibri" w:hAnsi="Calibri" w:cs="Calibri"/>
        </w:rPr>
      </w:pPr>
      <w:r w:rsidRPr="00537DA1">
        <w:rPr>
          <w:rFonts w:ascii="Calibri" w:eastAsia="Calibri" w:hAnsi="Calibri" w:cs="Calibri"/>
          <w:color w:val="000000"/>
        </w:rPr>
        <w:t>The Solihull Approach can be delivered as a cascade model by practitioners who have completed the Solihull Approach Foundation Programme, a minimum of four Solihull Approach Practice Sessions and an additional 1-Day Solihull Approach Train the Trainers programme.</w:t>
      </w:r>
    </w:p>
    <w:p w14:paraId="7C9C1EA4" w14:textId="77777777" w:rsidR="00F85476" w:rsidRPr="00537DA1" w:rsidRDefault="00F85476" w:rsidP="00537DA1">
      <w:pPr>
        <w:spacing w:line="360" w:lineRule="auto"/>
        <w:contextualSpacing/>
        <w:rPr>
          <w:rFonts w:ascii="Calibri" w:hAnsi="Calibri" w:cs="Calibri"/>
        </w:rPr>
      </w:pPr>
    </w:p>
    <w:p w14:paraId="07FAACC9" w14:textId="77777777" w:rsidR="00F85476" w:rsidRPr="00537DA1" w:rsidRDefault="00F85476" w:rsidP="00537DA1">
      <w:pPr>
        <w:spacing w:line="360" w:lineRule="auto"/>
        <w:contextualSpacing/>
        <w:rPr>
          <w:rFonts w:ascii="Calibri" w:hAnsi="Calibri" w:cs="Calibri"/>
        </w:rPr>
      </w:pPr>
    </w:p>
    <w:p w14:paraId="7BEF6398" w14:textId="77777777" w:rsidR="00F85476" w:rsidRPr="00537DA1" w:rsidRDefault="00F85476" w:rsidP="00537DA1">
      <w:pPr>
        <w:spacing w:line="360" w:lineRule="auto"/>
        <w:contextualSpacing/>
        <w:rPr>
          <w:rFonts w:ascii="Calibri" w:hAnsi="Calibri" w:cs="Calibri"/>
        </w:rPr>
      </w:pPr>
    </w:p>
    <w:p w14:paraId="2B620D0F" w14:textId="77777777" w:rsidR="00F85476" w:rsidRPr="00537DA1" w:rsidRDefault="00F85476" w:rsidP="00537DA1">
      <w:pPr>
        <w:spacing w:line="360" w:lineRule="auto"/>
        <w:contextualSpacing/>
        <w:rPr>
          <w:rFonts w:ascii="Calibri" w:hAnsi="Calibri" w:cs="Calibri"/>
        </w:rPr>
      </w:pPr>
    </w:p>
    <w:p w14:paraId="5204E7E5" w14:textId="77777777" w:rsidR="00F85476" w:rsidRPr="00537DA1" w:rsidRDefault="00F85476" w:rsidP="00537DA1">
      <w:pPr>
        <w:spacing w:line="360" w:lineRule="auto"/>
        <w:contextualSpacing/>
        <w:rPr>
          <w:rFonts w:ascii="Calibri" w:hAnsi="Calibri" w:cs="Calibri"/>
        </w:rPr>
      </w:pPr>
    </w:p>
    <w:p w14:paraId="57535575" w14:textId="56521052" w:rsidR="00F85476" w:rsidRPr="00537DA1" w:rsidRDefault="00F85476" w:rsidP="00537DA1">
      <w:pPr>
        <w:pStyle w:val="ListParagraph"/>
        <w:spacing w:line="360" w:lineRule="auto"/>
        <w:rPr>
          <w:rFonts w:ascii="Calibri" w:hAnsi="Calibri" w:cs="Calibri"/>
        </w:rPr>
      </w:pPr>
    </w:p>
    <w:sectPr w:rsidR="00F85476" w:rsidRPr="00537D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819F" w14:textId="77777777" w:rsidR="00D87A0C" w:rsidRDefault="00D87A0C" w:rsidP="00D87A0C">
      <w:pPr>
        <w:spacing w:after="0" w:line="240" w:lineRule="auto"/>
      </w:pPr>
      <w:r>
        <w:separator/>
      </w:r>
    </w:p>
  </w:endnote>
  <w:endnote w:type="continuationSeparator" w:id="0">
    <w:p w14:paraId="319B5FD7" w14:textId="77777777" w:rsidR="00D87A0C" w:rsidRDefault="00D87A0C" w:rsidP="00D8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275681"/>
      <w:docPartObj>
        <w:docPartGallery w:val="Page Numbers (Bottom of Page)"/>
        <w:docPartUnique/>
      </w:docPartObj>
    </w:sdtPr>
    <w:sdtEndPr>
      <w:rPr>
        <w:noProof/>
      </w:rPr>
    </w:sdtEndPr>
    <w:sdtContent>
      <w:p w14:paraId="0D6869AE" w14:textId="43B877BD" w:rsidR="00D83BB3" w:rsidRDefault="00D83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06C73" w14:textId="77777777" w:rsidR="00D83BB3" w:rsidRDefault="00D8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11345" w14:textId="77777777" w:rsidR="00D87A0C" w:rsidRDefault="00D87A0C" w:rsidP="00D87A0C">
      <w:pPr>
        <w:spacing w:after="0" w:line="240" w:lineRule="auto"/>
      </w:pPr>
      <w:r>
        <w:separator/>
      </w:r>
    </w:p>
  </w:footnote>
  <w:footnote w:type="continuationSeparator" w:id="0">
    <w:p w14:paraId="4DB28A07" w14:textId="77777777" w:rsidR="00D87A0C" w:rsidRDefault="00D87A0C" w:rsidP="00D87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15A7"/>
    <w:multiLevelType w:val="hybridMultilevel"/>
    <w:tmpl w:val="9C781448"/>
    <w:lvl w:ilvl="0" w:tplc="18090001">
      <w:start w:val="1"/>
      <w:numFmt w:val="bullet"/>
      <w:lvlText w:val=""/>
      <w:lvlJc w:val="left"/>
      <w:pPr>
        <w:ind w:left="1480" w:hanging="360"/>
      </w:pPr>
      <w:rPr>
        <w:rFonts w:ascii="Symbol" w:hAnsi="Symbol" w:hint="default"/>
      </w:rPr>
    </w:lvl>
    <w:lvl w:ilvl="1" w:tplc="18090003" w:tentative="1">
      <w:start w:val="1"/>
      <w:numFmt w:val="bullet"/>
      <w:lvlText w:val="o"/>
      <w:lvlJc w:val="left"/>
      <w:pPr>
        <w:ind w:left="2200" w:hanging="360"/>
      </w:pPr>
      <w:rPr>
        <w:rFonts w:ascii="Courier New" w:hAnsi="Courier New" w:cs="Courier New" w:hint="default"/>
      </w:rPr>
    </w:lvl>
    <w:lvl w:ilvl="2" w:tplc="18090005" w:tentative="1">
      <w:start w:val="1"/>
      <w:numFmt w:val="bullet"/>
      <w:lvlText w:val=""/>
      <w:lvlJc w:val="left"/>
      <w:pPr>
        <w:ind w:left="2920" w:hanging="360"/>
      </w:pPr>
      <w:rPr>
        <w:rFonts w:ascii="Wingdings" w:hAnsi="Wingdings" w:hint="default"/>
      </w:rPr>
    </w:lvl>
    <w:lvl w:ilvl="3" w:tplc="18090001" w:tentative="1">
      <w:start w:val="1"/>
      <w:numFmt w:val="bullet"/>
      <w:lvlText w:val=""/>
      <w:lvlJc w:val="left"/>
      <w:pPr>
        <w:ind w:left="3640" w:hanging="360"/>
      </w:pPr>
      <w:rPr>
        <w:rFonts w:ascii="Symbol" w:hAnsi="Symbol" w:hint="default"/>
      </w:rPr>
    </w:lvl>
    <w:lvl w:ilvl="4" w:tplc="18090003" w:tentative="1">
      <w:start w:val="1"/>
      <w:numFmt w:val="bullet"/>
      <w:lvlText w:val="o"/>
      <w:lvlJc w:val="left"/>
      <w:pPr>
        <w:ind w:left="4360" w:hanging="360"/>
      </w:pPr>
      <w:rPr>
        <w:rFonts w:ascii="Courier New" w:hAnsi="Courier New" w:cs="Courier New" w:hint="default"/>
      </w:rPr>
    </w:lvl>
    <w:lvl w:ilvl="5" w:tplc="18090005" w:tentative="1">
      <w:start w:val="1"/>
      <w:numFmt w:val="bullet"/>
      <w:lvlText w:val=""/>
      <w:lvlJc w:val="left"/>
      <w:pPr>
        <w:ind w:left="5080" w:hanging="360"/>
      </w:pPr>
      <w:rPr>
        <w:rFonts w:ascii="Wingdings" w:hAnsi="Wingdings" w:hint="default"/>
      </w:rPr>
    </w:lvl>
    <w:lvl w:ilvl="6" w:tplc="18090001" w:tentative="1">
      <w:start w:val="1"/>
      <w:numFmt w:val="bullet"/>
      <w:lvlText w:val=""/>
      <w:lvlJc w:val="left"/>
      <w:pPr>
        <w:ind w:left="5800" w:hanging="360"/>
      </w:pPr>
      <w:rPr>
        <w:rFonts w:ascii="Symbol" w:hAnsi="Symbol" w:hint="default"/>
      </w:rPr>
    </w:lvl>
    <w:lvl w:ilvl="7" w:tplc="18090003" w:tentative="1">
      <w:start w:val="1"/>
      <w:numFmt w:val="bullet"/>
      <w:lvlText w:val="o"/>
      <w:lvlJc w:val="left"/>
      <w:pPr>
        <w:ind w:left="6520" w:hanging="360"/>
      </w:pPr>
      <w:rPr>
        <w:rFonts w:ascii="Courier New" w:hAnsi="Courier New" w:cs="Courier New" w:hint="default"/>
      </w:rPr>
    </w:lvl>
    <w:lvl w:ilvl="8" w:tplc="18090005" w:tentative="1">
      <w:start w:val="1"/>
      <w:numFmt w:val="bullet"/>
      <w:lvlText w:val=""/>
      <w:lvlJc w:val="left"/>
      <w:pPr>
        <w:ind w:left="7240" w:hanging="360"/>
      </w:pPr>
      <w:rPr>
        <w:rFonts w:ascii="Wingdings" w:hAnsi="Wingdings" w:hint="default"/>
      </w:rPr>
    </w:lvl>
  </w:abstractNum>
  <w:abstractNum w:abstractNumId="1" w15:restartNumberingAfterBreak="0">
    <w:nsid w:val="1E1A153D"/>
    <w:multiLevelType w:val="hybridMultilevel"/>
    <w:tmpl w:val="1DC69C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1216226"/>
    <w:multiLevelType w:val="hybridMultilevel"/>
    <w:tmpl w:val="3FAE6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D601F0"/>
    <w:multiLevelType w:val="hybridMultilevel"/>
    <w:tmpl w:val="859E7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4EE1E08"/>
    <w:multiLevelType w:val="hybridMultilevel"/>
    <w:tmpl w:val="621E9C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B13651D"/>
    <w:multiLevelType w:val="hybridMultilevel"/>
    <w:tmpl w:val="84F87C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68D2BB1"/>
    <w:multiLevelType w:val="hybridMultilevel"/>
    <w:tmpl w:val="A84E42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95A0DD5"/>
    <w:multiLevelType w:val="hybridMultilevel"/>
    <w:tmpl w:val="CA524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5D71F8"/>
    <w:multiLevelType w:val="hybridMultilevel"/>
    <w:tmpl w:val="5764E7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1910615"/>
    <w:multiLevelType w:val="hybridMultilevel"/>
    <w:tmpl w:val="BF860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41D5C82"/>
    <w:multiLevelType w:val="hybridMultilevel"/>
    <w:tmpl w:val="20966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C102D"/>
    <w:multiLevelType w:val="hybridMultilevel"/>
    <w:tmpl w:val="8CB21C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27862352">
    <w:abstractNumId w:val="11"/>
  </w:num>
  <w:num w:numId="2" w16cid:durableId="625694176">
    <w:abstractNumId w:val="5"/>
  </w:num>
  <w:num w:numId="3" w16cid:durableId="1838375090">
    <w:abstractNumId w:val="6"/>
  </w:num>
  <w:num w:numId="4" w16cid:durableId="1811751711">
    <w:abstractNumId w:val="0"/>
  </w:num>
  <w:num w:numId="5" w16cid:durableId="313218989">
    <w:abstractNumId w:val="2"/>
  </w:num>
  <w:num w:numId="6" w16cid:durableId="1200626734">
    <w:abstractNumId w:val="3"/>
  </w:num>
  <w:num w:numId="7" w16cid:durableId="154565486">
    <w:abstractNumId w:val="7"/>
  </w:num>
  <w:num w:numId="8" w16cid:durableId="259527888">
    <w:abstractNumId w:val="4"/>
  </w:num>
  <w:num w:numId="9" w16cid:durableId="1867330920">
    <w:abstractNumId w:val="1"/>
  </w:num>
  <w:num w:numId="10" w16cid:durableId="925963786">
    <w:abstractNumId w:val="8"/>
  </w:num>
  <w:num w:numId="11" w16cid:durableId="1599364034">
    <w:abstractNumId w:val="9"/>
  </w:num>
  <w:num w:numId="12" w16cid:durableId="140469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6F"/>
    <w:rsid w:val="0001448C"/>
    <w:rsid w:val="00032164"/>
    <w:rsid w:val="000B19C8"/>
    <w:rsid w:val="000C72AF"/>
    <w:rsid w:val="000D1552"/>
    <w:rsid w:val="000E5648"/>
    <w:rsid w:val="001214E0"/>
    <w:rsid w:val="001A2683"/>
    <w:rsid w:val="001A7BF7"/>
    <w:rsid w:val="00221930"/>
    <w:rsid w:val="00221E71"/>
    <w:rsid w:val="00244121"/>
    <w:rsid w:val="00272B42"/>
    <w:rsid w:val="002D36BC"/>
    <w:rsid w:val="002F6622"/>
    <w:rsid w:val="00320E91"/>
    <w:rsid w:val="00324307"/>
    <w:rsid w:val="00350746"/>
    <w:rsid w:val="0035608E"/>
    <w:rsid w:val="003605D3"/>
    <w:rsid w:val="003F372D"/>
    <w:rsid w:val="004435B2"/>
    <w:rsid w:val="0045686F"/>
    <w:rsid w:val="004674F2"/>
    <w:rsid w:val="00481D06"/>
    <w:rsid w:val="004F2D3F"/>
    <w:rsid w:val="00526452"/>
    <w:rsid w:val="00537DA1"/>
    <w:rsid w:val="005A0EAA"/>
    <w:rsid w:val="005B34F8"/>
    <w:rsid w:val="005B524E"/>
    <w:rsid w:val="005E4586"/>
    <w:rsid w:val="00637BBC"/>
    <w:rsid w:val="00655528"/>
    <w:rsid w:val="0074375D"/>
    <w:rsid w:val="00763337"/>
    <w:rsid w:val="00767A01"/>
    <w:rsid w:val="007847B4"/>
    <w:rsid w:val="007C3120"/>
    <w:rsid w:val="007D1D26"/>
    <w:rsid w:val="007E3BF5"/>
    <w:rsid w:val="007F2699"/>
    <w:rsid w:val="008259F4"/>
    <w:rsid w:val="00853D16"/>
    <w:rsid w:val="008B41E5"/>
    <w:rsid w:val="008E1DC8"/>
    <w:rsid w:val="009507BD"/>
    <w:rsid w:val="009D0EE2"/>
    <w:rsid w:val="009E6BC8"/>
    <w:rsid w:val="009F3DF8"/>
    <w:rsid w:val="009F765F"/>
    <w:rsid w:val="00A12F9D"/>
    <w:rsid w:val="00A62640"/>
    <w:rsid w:val="00AA6129"/>
    <w:rsid w:val="00B11F3B"/>
    <w:rsid w:val="00B56C27"/>
    <w:rsid w:val="00B8115E"/>
    <w:rsid w:val="00B83163"/>
    <w:rsid w:val="00B951C2"/>
    <w:rsid w:val="00BC4B2A"/>
    <w:rsid w:val="00BF07F0"/>
    <w:rsid w:val="00C6667F"/>
    <w:rsid w:val="00CD1264"/>
    <w:rsid w:val="00CD2D62"/>
    <w:rsid w:val="00CF5EC1"/>
    <w:rsid w:val="00D1017B"/>
    <w:rsid w:val="00D36827"/>
    <w:rsid w:val="00D5640C"/>
    <w:rsid w:val="00D83BB3"/>
    <w:rsid w:val="00D87A0C"/>
    <w:rsid w:val="00D923C9"/>
    <w:rsid w:val="00DA7F3C"/>
    <w:rsid w:val="00E134C5"/>
    <w:rsid w:val="00E20947"/>
    <w:rsid w:val="00E37088"/>
    <w:rsid w:val="00E74DD8"/>
    <w:rsid w:val="00E77F00"/>
    <w:rsid w:val="00EA1BD1"/>
    <w:rsid w:val="00EC6B37"/>
    <w:rsid w:val="00F4317D"/>
    <w:rsid w:val="00F4552A"/>
    <w:rsid w:val="00F55E3F"/>
    <w:rsid w:val="00F85476"/>
    <w:rsid w:val="00FB233D"/>
    <w:rsid w:val="00FB68FF"/>
    <w:rsid w:val="00FC7C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06A25"/>
  <w15:chartTrackingRefBased/>
  <w15:docId w15:val="{2307A659-6C1F-46B5-8F8E-EEBDDF6D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86F"/>
    <w:rPr>
      <w:rFonts w:eastAsiaTheme="majorEastAsia" w:cstheme="majorBidi"/>
      <w:color w:val="272727" w:themeColor="text1" w:themeTint="D8"/>
    </w:rPr>
  </w:style>
  <w:style w:type="paragraph" w:styleId="Title">
    <w:name w:val="Title"/>
    <w:basedOn w:val="Normal"/>
    <w:next w:val="Normal"/>
    <w:link w:val="TitleChar"/>
    <w:uiPriority w:val="10"/>
    <w:qFormat/>
    <w:rsid w:val="0045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86F"/>
    <w:pPr>
      <w:spacing w:before="160"/>
      <w:jc w:val="center"/>
    </w:pPr>
    <w:rPr>
      <w:i/>
      <w:iCs/>
      <w:color w:val="404040" w:themeColor="text1" w:themeTint="BF"/>
    </w:rPr>
  </w:style>
  <w:style w:type="character" w:customStyle="1" w:styleId="QuoteChar">
    <w:name w:val="Quote Char"/>
    <w:basedOn w:val="DefaultParagraphFont"/>
    <w:link w:val="Quote"/>
    <w:uiPriority w:val="29"/>
    <w:rsid w:val="0045686F"/>
    <w:rPr>
      <w:i/>
      <w:iCs/>
      <w:color w:val="404040" w:themeColor="text1" w:themeTint="BF"/>
    </w:rPr>
  </w:style>
  <w:style w:type="paragraph" w:styleId="ListParagraph">
    <w:name w:val="List Paragraph"/>
    <w:basedOn w:val="Normal"/>
    <w:uiPriority w:val="34"/>
    <w:qFormat/>
    <w:rsid w:val="0045686F"/>
    <w:pPr>
      <w:ind w:left="720"/>
      <w:contextualSpacing/>
    </w:pPr>
  </w:style>
  <w:style w:type="character" w:styleId="IntenseEmphasis">
    <w:name w:val="Intense Emphasis"/>
    <w:basedOn w:val="DefaultParagraphFont"/>
    <w:uiPriority w:val="21"/>
    <w:qFormat/>
    <w:rsid w:val="0045686F"/>
    <w:rPr>
      <w:i/>
      <w:iCs/>
      <w:color w:val="0F4761" w:themeColor="accent1" w:themeShade="BF"/>
    </w:rPr>
  </w:style>
  <w:style w:type="paragraph" w:styleId="IntenseQuote">
    <w:name w:val="Intense Quote"/>
    <w:basedOn w:val="Normal"/>
    <w:next w:val="Normal"/>
    <w:link w:val="IntenseQuoteChar"/>
    <w:uiPriority w:val="30"/>
    <w:qFormat/>
    <w:rsid w:val="00456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86F"/>
    <w:rPr>
      <w:i/>
      <w:iCs/>
      <w:color w:val="0F4761" w:themeColor="accent1" w:themeShade="BF"/>
    </w:rPr>
  </w:style>
  <w:style w:type="character" w:styleId="IntenseReference">
    <w:name w:val="Intense Reference"/>
    <w:basedOn w:val="DefaultParagraphFont"/>
    <w:uiPriority w:val="32"/>
    <w:qFormat/>
    <w:rsid w:val="0045686F"/>
    <w:rPr>
      <w:b/>
      <w:bCs/>
      <w:smallCaps/>
      <w:color w:val="0F4761" w:themeColor="accent1" w:themeShade="BF"/>
      <w:spacing w:val="5"/>
    </w:rPr>
  </w:style>
  <w:style w:type="table" w:styleId="TableGrid">
    <w:name w:val="Table Grid"/>
    <w:basedOn w:val="TableNormal"/>
    <w:uiPriority w:val="39"/>
    <w:rsid w:val="004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BB3"/>
  </w:style>
  <w:style w:type="paragraph" w:styleId="Footer">
    <w:name w:val="footer"/>
    <w:basedOn w:val="Normal"/>
    <w:link w:val="FooterChar"/>
    <w:uiPriority w:val="99"/>
    <w:unhideWhenUsed/>
    <w:rsid w:val="00D83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BB3"/>
  </w:style>
  <w:style w:type="paragraph" w:styleId="NormalWeb">
    <w:name w:val="Normal (Web)"/>
    <w:basedOn w:val="Normal"/>
    <w:uiPriority w:val="99"/>
    <w:unhideWhenUsed/>
    <w:rsid w:val="00E20947"/>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character" w:styleId="Emphasis">
    <w:name w:val="Emphasis"/>
    <w:basedOn w:val="DefaultParagraphFont"/>
    <w:uiPriority w:val="20"/>
    <w:qFormat/>
    <w:rsid w:val="00E20947"/>
    <w:rPr>
      <w:i/>
      <w:iCs/>
    </w:rPr>
  </w:style>
  <w:style w:type="character" w:styleId="Hyperlink">
    <w:name w:val="Hyperlink"/>
    <w:basedOn w:val="DefaultParagraphFont"/>
    <w:uiPriority w:val="99"/>
    <w:unhideWhenUsed/>
    <w:rsid w:val="00A62640"/>
    <w:rPr>
      <w:color w:val="467886" w:themeColor="hyperlink"/>
      <w:u w:val="single"/>
    </w:rPr>
  </w:style>
  <w:style w:type="character" w:styleId="UnresolvedMention">
    <w:name w:val="Unresolved Mention"/>
    <w:basedOn w:val="DefaultParagraphFont"/>
    <w:uiPriority w:val="99"/>
    <w:semiHidden/>
    <w:unhideWhenUsed/>
    <w:rsid w:val="00A6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lesdebbi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Wor23</b:Tag>
    <b:SourceType>InternetSite</b:SourceType>
    <b:Guid>{783B8F8B-9B38-4490-925D-92E68C9A162C}</b:Guid>
    <b:Author>
      <b:Author>
        <b:Corporate>World Bank</b:Corporate>
      </b:Author>
    </b:Author>
    <b:Title>Early Childhood Development</b:Title>
    <b:Year>2023</b:Year>
    <b:InternetSiteTitle>World Bank</b:InternetSiteTitle>
    <b:Month>March</b:Month>
    <b:URL>https://www.worldbank.org/en/topic/earlychildhooddevelopment</b:URL>
    <b:RefOrder>1</b:RefOrder>
  </b:Source>
  <b:Source>
    <b:Tag>Dep181</b:Tag>
    <b:SourceType>Report</b:SourceType>
    <b:Guid>{6B711E0F-C566-4757-B4C0-D2584407466B}</b:Guid>
    <b:Author>
      <b:Author>
        <b:Corporate>DCYA</b:Corporate>
      </b:Author>
    </b:Author>
    <b:Title>First 5 - A Whole of Government Strategy for Babies, Young Children and their Families 2019-2028</b:Title>
    <b:Year>2018</b:Year>
    <b:Publisher>Government of Ireland</b:Publisher>
    <b:City>Dublin</b:City>
    <b:RefOrder>2</b:RefOrder>
  </b:Source>
</b:Sources>
</file>

<file path=customXml/itemProps1.xml><?xml version="1.0" encoding="utf-8"?>
<ds:datastoreItem xmlns:ds="http://schemas.openxmlformats.org/officeDocument/2006/customXml" ds:itemID="{FAC6A7C5-BAC9-4517-8506-E5711C44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Laverty</dc:creator>
  <cp:keywords/>
  <dc:description/>
  <cp:lastModifiedBy>Debbie Scales</cp:lastModifiedBy>
  <cp:revision>2</cp:revision>
  <dcterms:created xsi:type="dcterms:W3CDTF">2025-06-06T08:49:00Z</dcterms:created>
  <dcterms:modified xsi:type="dcterms:W3CDTF">2025-06-06T08:49:00Z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365d9dcb-19dc-48be-974e-c7b7c397d1e2</vt:lpwstr>
  </property>
</Properties>
</file>